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16FEB81" w14:textId="20FD2151" w:rsidR="00B111EB" w:rsidRPr="00045B05" w:rsidRDefault="00FF601F" w:rsidP="005E5DFA">
      <w:pPr>
        <w:ind w:right="-157"/>
        <w:rPr>
          <w:rFonts w:ascii="Arial" w:hAnsi="Arial" w:cs="Arial"/>
          <w:b/>
          <w:bCs/>
          <w:sz w:val="32"/>
          <w:szCs w:val="32"/>
          <w:lang w:val="en-US"/>
        </w:rPr>
      </w:pPr>
      <w:r>
        <w:rPr>
          <w:rFonts w:ascii="Arial" w:hAnsi="Arial" w:cs="Arial"/>
          <w:b/>
          <w:bCs/>
          <w:sz w:val="32"/>
          <w:szCs w:val="32"/>
          <w:lang w:val="en-US"/>
        </w:rPr>
        <w:t>X-Zero</w:t>
      </w:r>
      <w:r w:rsidR="0027713F" w:rsidRPr="00045B05">
        <w:rPr>
          <w:rFonts w:ascii="Arial" w:hAnsi="Arial" w:cs="Arial"/>
          <w:b/>
          <w:bCs/>
          <w:sz w:val="32"/>
          <w:szCs w:val="32"/>
          <w:lang w:val="en-US"/>
        </w:rPr>
        <w:t xml:space="preserve"> 2.0: </w:t>
      </w:r>
      <w:r w:rsidR="00045B05" w:rsidRPr="00045B05">
        <w:rPr>
          <w:rFonts w:ascii="Arial" w:hAnsi="Arial" w:cs="Arial"/>
          <w:b/>
          <w:bCs/>
          <w:sz w:val="32"/>
          <w:szCs w:val="32"/>
          <w:lang w:val="en-US"/>
        </w:rPr>
        <w:t>Evaluate ADAS tests directly in the vehicle</w:t>
      </w:r>
    </w:p>
    <w:p w14:paraId="13DCDAA0" w14:textId="49B5EF2E" w:rsidR="00A034AA" w:rsidRPr="00045B05" w:rsidRDefault="00045B05" w:rsidP="00A470E5">
      <w:pPr>
        <w:tabs>
          <w:tab w:val="left" w:pos="7655"/>
          <w:tab w:val="left" w:pos="8080"/>
        </w:tabs>
        <w:spacing w:line="360" w:lineRule="auto"/>
        <w:ind w:right="-284"/>
        <w:rPr>
          <w:rFonts w:ascii="Arial" w:hAnsi="Arial" w:cs="Arial"/>
          <w:sz w:val="21"/>
          <w:szCs w:val="21"/>
          <w:lang w:val="en-US"/>
        </w:rPr>
      </w:pPr>
      <w:r w:rsidRPr="00045B05">
        <w:rPr>
          <w:rFonts w:ascii="Arial" w:hAnsi="Arial" w:cs="Arial"/>
          <w:b/>
          <w:bCs/>
          <w:lang w:val="en-US"/>
        </w:rPr>
        <w:t>measX presents updates to vehicle safety evaluation tools</w:t>
      </w:r>
    </w:p>
    <w:p w14:paraId="13D5B63F" w14:textId="4A564145" w:rsidR="00045B05" w:rsidRPr="00045B05" w:rsidRDefault="004C660F" w:rsidP="00045B05">
      <w:pPr>
        <w:tabs>
          <w:tab w:val="left" w:pos="7655"/>
          <w:tab w:val="left" w:pos="8080"/>
        </w:tabs>
        <w:spacing w:line="360" w:lineRule="auto"/>
        <w:ind w:right="-284"/>
        <w:rPr>
          <w:rFonts w:ascii="Arial" w:hAnsi="Arial" w:cs="Arial"/>
          <w:sz w:val="21"/>
          <w:szCs w:val="21"/>
          <w:lang w:val="en-US"/>
        </w:rPr>
      </w:pPr>
      <w:proofErr w:type="spellStart"/>
      <w:r w:rsidRPr="00045B05">
        <w:rPr>
          <w:rFonts w:ascii="Arial" w:hAnsi="Arial" w:cs="Arial"/>
          <w:sz w:val="21"/>
          <w:szCs w:val="21"/>
          <w:lang w:val="en-US"/>
        </w:rPr>
        <w:t>M</w:t>
      </w:r>
      <w:r w:rsidR="008516E9">
        <w:rPr>
          <w:rFonts w:ascii="Arial" w:hAnsi="Arial" w:cs="Arial"/>
          <w:sz w:val="21"/>
          <w:szCs w:val="21"/>
          <w:lang w:val="en-US"/>
        </w:rPr>
        <w:t>oe</w:t>
      </w:r>
      <w:r w:rsidRPr="00045B05">
        <w:rPr>
          <w:rFonts w:ascii="Arial" w:hAnsi="Arial" w:cs="Arial"/>
          <w:sz w:val="21"/>
          <w:szCs w:val="21"/>
          <w:lang w:val="en-US"/>
        </w:rPr>
        <w:t>nchengladbach</w:t>
      </w:r>
      <w:proofErr w:type="spellEnd"/>
      <w:r w:rsidR="00045B05" w:rsidRPr="00045B05">
        <w:rPr>
          <w:rFonts w:ascii="Arial" w:hAnsi="Arial" w:cs="Arial"/>
          <w:sz w:val="21"/>
          <w:szCs w:val="21"/>
          <w:lang w:val="en-US"/>
        </w:rPr>
        <w:t>, GERMANY</w:t>
      </w:r>
      <w:r w:rsidR="008516E9">
        <w:rPr>
          <w:rFonts w:ascii="Arial" w:hAnsi="Arial" w:cs="Arial"/>
          <w:sz w:val="21"/>
          <w:szCs w:val="21"/>
          <w:lang w:val="en-US"/>
        </w:rPr>
        <w:t>,</w:t>
      </w:r>
      <w:r w:rsidR="00045B05" w:rsidRPr="00045B05">
        <w:rPr>
          <w:rFonts w:ascii="Arial" w:hAnsi="Arial" w:cs="Arial"/>
          <w:sz w:val="21"/>
          <w:szCs w:val="21"/>
          <w:lang w:val="en-US"/>
        </w:rPr>
        <w:t xml:space="preserve"> </w:t>
      </w:r>
      <w:r w:rsidR="00BD1F5B" w:rsidRPr="00045B05">
        <w:rPr>
          <w:rFonts w:ascii="Arial" w:hAnsi="Arial" w:cs="Arial"/>
          <w:sz w:val="21"/>
          <w:szCs w:val="21"/>
          <w:lang w:val="en-US"/>
        </w:rPr>
        <w:t>13</w:t>
      </w:r>
      <w:r w:rsidR="00045B05">
        <w:rPr>
          <w:rFonts w:ascii="Arial" w:hAnsi="Arial" w:cs="Arial"/>
          <w:sz w:val="21"/>
          <w:szCs w:val="21"/>
          <w:lang w:val="en-US"/>
        </w:rPr>
        <w:t xml:space="preserve"> </w:t>
      </w:r>
      <w:r w:rsidR="00110944" w:rsidRPr="00045B05">
        <w:rPr>
          <w:rFonts w:ascii="Arial" w:hAnsi="Arial" w:cs="Arial"/>
          <w:sz w:val="21"/>
          <w:szCs w:val="21"/>
          <w:lang w:val="en-US"/>
        </w:rPr>
        <w:t>Ju</w:t>
      </w:r>
      <w:r w:rsidR="00BD1F5B" w:rsidRPr="00045B05">
        <w:rPr>
          <w:rFonts w:ascii="Arial" w:hAnsi="Arial" w:cs="Arial"/>
          <w:sz w:val="21"/>
          <w:szCs w:val="21"/>
          <w:lang w:val="en-US"/>
        </w:rPr>
        <w:t>l</w:t>
      </w:r>
      <w:r w:rsidR="00045B05">
        <w:rPr>
          <w:rFonts w:ascii="Arial" w:hAnsi="Arial" w:cs="Arial"/>
          <w:sz w:val="21"/>
          <w:szCs w:val="21"/>
          <w:lang w:val="en-US"/>
        </w:rPr>
        <w:t xml:space="preserve">y </w:t>
      </w:r>
      <w:r w:rsidR="00110944" w:rsidRPr="00045B05">
        <w:rPr>
          <w:rFonts w:ascii="Arial" w:hAnsi="Arial" w:cs="Arial"/>
          <w:sz w:val="21"/>
          <w:szCs w:val="21"/>
          <w:lang w:val="en-US"/>
        </w:rPr>
        <w:t>2021</w:t>
      </w:r>
      <w:r w:rsidR="00B111EB" w:rsidRPr="00045B05">
        <w:rPr>
          <w:rFonts w:ascii="Arial" w:hAnsi="Arial" w:cs="Arial"/>
          <w:sz w:val="21"/>
          <w:szCs w:val="21"/>
          <w:lang w:val="en-US"/>
        </w:rPr>
        <w:t xml:space="preserve">: </w:t>
      </w:r>
      <w:r w:rsidR="00045B05" w:rsidRPr="00045B05">
        <w:rPr>
          <w:rFonts w:ascii="Arial" w:hAnsi="Arial" w:cs="Arial"/>
          <w:sz w:val="21"/>
          <w:szCs w:val="21"/>
          <w:lang w:val="en-US"/>
        </w:rPr>
        <w:t xml:space="preserve">measX GmbH &amp; Co. KG, specialist for evaluation software, publishes major releases of the programs for vehicle safety. The software </w:t>
      </w:r>
      <w:r w:rsidR="00FF601F">
        <w:rPr>
          <w:rFonts w:ascii="Arial" w:hAnsi="Arial" w:cs="Arial"/>
          <w:sz w:val="21"/>
          <w:szCs w:val="21"/>
          <w:lang w:val="en-US"/>
        </w:rPr>
        <w:t>X-Crash</w:t>
      </w:r>
      <w:r w:rsidR="00045B05" w:rsidRPr="00045B05">
        <w:rPr>
          <w:rFonts w:ascii="Arial" w:hAnsi="Arial" w:cs="Arial"/>
          <w:sz w:val="21"/>
          <w:szCs w:val="21"/>
          <w:lang w:val="en-US"/>
        </w:rPr>
        <w:t xml:space="preserve"> for crash test evaluation and </w:t>
      </w:r>
      <w:r w:rsidR="00FF601F">
        <w:rPr>
          <w:rFonts w:ascii="Arial" w:hAnsi="Arial" w:cs="Arial"/>
          <w:sz w:val="21"/>
          <w:szCs w:val="21"/>
          <w:lang w:val="en-US"/>
        </w:rPr>
        <w:t>X-Crash</w:t>
      </w:r>
      <w:r w:rsidR="00045B05" w:rsidRPr="00045B05">
        <w:rPr>
          <w:rFonts w:ascii="Arial" w:hAnsi="Arial" w:cs="Arial"/>
          <w:sz w:val="21"/>
          <w:szCs w:val="21"/>
          <w:lang w:val="en-US"/>
        </w:rPr>
        <w:t xml:space="preserve"> ATD for dummy certification are thus available in version 8.0. </w:t>
      </w:r>
      <w:r w:rsidR="00FF601F">
        <w:rPr>
          <w:rFonts w:ascii="Arial" w:hAnsi="Arial" w:cs="Arial"/>
          <w:sz w:val="21"/>
          <w:szCs w:val="21"/>
          <w:lang w:val="en-US"/>
        </w:rPr>
        <w:t>X-Zero</w:t>
      </w:r>
      <w:r w:rsidR="00045B05" w:rsidRPr="00045B05">
        <w:rPr>
          <w:rFonts w:ascii="Arial" w:hAnsi="Arial" w:cs="Arial"/>
          <w:sz w:val="21"/>
          <w:szCs w:val="21"/>
          <w:lang w:val="en-US"/>
        </w:rPr>
        <w:t xml:space="preserve">, the evaluation tool for the testing of assistance </w:t>
      </w:r>
      <w:r w:rsidR="00E07067">
        <w:rPr>
          <w:rFonts w:ascii="Arial" w:hAnsi="Arial" w:cs="Arial"/>
          <w:sz w:val="21"/>
          <w:szCs w:val="21"/>
          <w:lang w:val="en-US"/>
        </w:rPr>
        <w:t xml:space="preserve">driver </w:t>
      </w:r>
      <w:r w:rsidR="00045B05" w:rsidRPr="00045B05">
        <w:rPr>
          <w:rFonts w:ascii="Arial" w:hAnsi="Arial" w:cs="Arial"/>
          <w:sz w:val="21"/>
          <w:szCs w:val="21"/>
          <w:lang w:val="en-US"/>
        </w:rPr>
        <w:t xml:space="preserve">systems (ADAS), appears in its second edition. The software updates offer additional test specifications and improvements in ease of use and evaluation. With </w:t>
      </w:r>
      <w:r w:rsidR="00FF601F">
        <w:rPr>
          <w:rFonts w:ascii="Arial" w:hAnsi="Arial" w:cs="Arial"/>
          <w:sz w:val="21"/>
          <w:szCs w:val="21"/>
          <w:lang w:val="en-US"/>
        </w:rPr>
        <w:t>X-Zero</w:t>
      </w:r>
      <w:r w:rsidR="00045B05" w:rsidRPr="00045B05">
        <w:rPr>
          <w:rFonts w:ascii="Arial" w:hAnsi="Arial" w:cs="Arial"/>
          <w:sz w:val="21"/>
          <w:szCs w:val="21"/>
          <w:lang w:val="en-US"/>
        </w:rPr>
        <w:t xml:space="preserve"> 2.0, it is possible for the first time to evaluate ADAS tests already in the test vehicle.</w:t>
      </w:r>
    </w:p>
    <w:p w14:paraId="3AA3C0A2" w14:textId="6D415CA9" w:rsidR="00045B05" w:rsidRPr="00045B05" w:rsidRDefault="00045B05" w:rsidP="00045B05">
      <w:pPr>
        <w:tabs>
          <w:tab w:val="left" w:pos="7655"/>
          <w:tab w:val="left" w:pos="8080"/>
        </w:tabs>
        <w:spacing w:line="360" w:lineRule="auto"/>
        <w:ind w:right="-284"/>
        <w:rPr>
          <w:rFonts w:ascii="Arial" w:hAnsi="Arial" w:cs="Arial"/>
          <w:sz w:val="21"/>
          <w:szCs w:val="21"/>
          <w:lang w:val="en-US"/>
        </w:rPr>
      </w:pPr>
      <w:r w:rsidRPr="00045B05">
        <w:rPr>
          <w:rFonts w:ascii="Arial" w:hAnsi="Arial" w:cs="Arial"/>
          <w:sz w:val="21"/>
          <w:szCs w:val="21"/>
          <w:lang w:val="en-US"/>
        </w:rPr>
        <w:t xml:space="preserve">Since its launch in 2019 - then called </w:t>
      </w:r>
      <w:r w:rsidR="00FF601F">
        <w:rPr>
          <w:rFonts w:ascii="Arial" w:hAnsi="Arial" w:cs="Arial"/>
          <w:sz w:val="21"/>
          <w:szCs w:val="21"/>
          <w:lang w:val="en-US"/>
        </w:rPr>
        <w:t>X-Crash</w:t>
      </w:r>
      <w:r w:rsidRPr="00045B05">
        <w:rPr>
          <w:rFonts w:ascii="Arial" w:hAnsi="Arial" w:cs="Arial"/>
          <w:sz w:val="21"/>
          <w:szCs w:val="21"/>
          <w:lang w:val="en-US"/>
        </w:rPr>
        <w:t xml:space="preserve"> Zero - the </w:t>
      </w:r>
      <w:r w:rsidR="00FF601F">
        <w:rPr>
          <w:rFonts w:ascii="Arial" w:hAnsi="Arial" w:cs="Arial"/>
          <w:sz w:val="21"/>
          <w:szCs w:val="21"/>
          <w:lang w:val="en-US"/>
        </w:rPr>
        <w:t>X-Zero</w:t>
      </w:r>
      <w:r w:rsidRPr="00045B05">
        <w:rPr>
          <w:rFonts w:ascii="Arial" w:hAnsi="Arial" w:cs="Arial"/>
          <w:sz w:val="21"/>
          <w:szCs w:val="21"/>
          <w:lang w:val="en-US"/>
        </w:rPr>
        <w:t xml:space="preserve"> evaluation software has become the standard for the development and validation of driver assistance systems. "Active safety is now </w:t>
      </w:r>
      <w:proofErr w:type="gramStart"/>
      <w:r w:rsidRPr="00045B05">
        <w:rPr>
          <w:rFonts w:ascii="Arial" w:hAnsi="Arial" w:cs="Arial"/>
          <w:sz w:val="21"/>
          <w:szCs w:val="21"/>
          <w:lang w:val="en-US"/>
        </w:rPr>
        <w:t>a completely separate</w:t>
      </w:r>
      <w:proofErr w:type="gramEnd"/>
      <w:r w:rsidRPr="00045B05">
        <w:rPr>
          <w:rFonts w:ascii="Arial" w:hAnsi="Arial" w:cs="Arial"/>
          <w:sz w:val="21"/>
          <w:szCs w:val="21"/>
          <w:lang w:val="en-US"/>
        </w:rPr>
        <w:t xml:space="preserve"> topic in the industry. That's why we are dispensing with the name suffix 'Crash' from now on and focusing on the shared </w:t>
      </w:r>
      <w:r w:rsidR="00E07067">
        <w:rPr>
          <w:rFonts w:ascii="Arial" w:hAnsi="Arial" w:cs="Arial"/>
          <w:sz w:val="21"/>
          <w:szCs w:val="21"/>
          <w:lang w:val="en-US"/>
        </w:rPr>
        <w:t xml:space="preserve">Vision </w:t>
      </w:r>
      <w:r w:rsidRPr="00045B05">
        <w:rPr>
          <w:rFonts w:ascii="Arial" w:hAnsi="Arial" w:cs="Arial"/>
          <w:sz w:val="21"/>
          <w:szCs w:val="21"/>
          <w:lang w:val="en-US"/>
        </w:rPr>
        <w:t xml:space="preserve">Zero - road traffic without crashes," explains </w:t>
      </w:r>
      <w:proofErr w:type="spellStart"/>
      <w:r w:rsidRPr="00045B05">
        <w:rPr>
          <w:rFonts w:ascii="Arial" w:hAnsi="Arial" w:cs="Arial"/>
          <w:sz w:val="21"/>
          <w:szCs w:val="21"/>
          <w:lang w:val="en-US"/>
        </w:rPr>
        <w:t>Klaas</w:t>
      </w:r>
      <w:proofErr w:type="spellEnd"/>
      <w:r w:rsidRPr="00045B05">
        <w:rPr>
          <w:rFonts w:ascii="Arial" w:hAnsi="Arial" w:cs="Arial"/>
          <w:sz w:val="21"/>
          <w:szCs w:val="21"/>
          <w:lang w:val="en-US"/>
        </w:rPr>
        <w:t xml:space="preserve"> </w:t>
      </w:r>
      <w:proofErr w:type="spellStart"/>
      <w:r w:rsidRPr="00045B05">
        <w:rPr>
          <w:rFonts w:ascii="Arial" w:hAnsi="Arial" w:cs="Arial"/>
          <w:sz w:val="21"/>
          <w:szCs w:val="21"/>
          <w:lang w:val="en-US"/>
        </w:rPr>
        <w:t>Ebel</w:t>
      </w:r>
      <w:proofErr w:type="spellEnd"/>
      <w:r w:rsidRPr="00045B05">
        <w:rPr>
          <w:rFonts w:ascii="Arial" w:hAnsi="Arial" w:cs="Arial"/>
          <w:sz w:val="21"/>
          <w:szCs w:val="21"/>
          <w:lang w:val="en-US"/>
        </w:rPr>
        <w:t>, Business Development Manager Vehicle Safety at measX.</w:t>
      </w:r>
    </w:p>
    <w:p w14:paraId="2534740C" w14:textId="6C7AF6E6" w:rsidR="00045B05" w:rsidRPr="00045B05" w:rsidRDefault="00045B05" w:rsidP="00045B05">
      <w:pPr>
        <w:tabs>
          <w:tab w:val="left" w:pos="7655"/>
          <w:tab w:val="left" w:pos="8080"/>
        </w:tabs>
        <w:spacing w:line="360" w:lineRule="auto"/>
        <w:ind w:right="-284"/>
        <w:rPr>
          <w:rFonts w:ascii="Arial" w:hAnsi="Arial" w:cs="Arial"/>
          <w:sz w:val="21"/>
          <w:szCs w:val="21"/>
          <w:lang w:val="en-US"/>
        </w:rPr>
      </w:pPr>
      <w:r w:rsidRPr="00045B05">
        <w:rPr>
          <w:rFonts w:ascii="Arial" w:hAnsi="Arial" w:cs="Arial"/>
          <w:sz w:val="21"/>
          <w:szCs w:val="21"/>
          <w:lang w:val="en-US"/>
        </w:rPr>
        <w:t xml:space="preserve">The most important innovation in </w:t>
      </w:r>
      <w:r w:rsidR="00FF601F">
        <w:rPr>
          <w:rFonts w:ascii="Arial" w:hAnsi="Arial" w:cs="Arial"/>
          <w:sz w:val="21"/>
          <w:szCs w:val="21"/>
          <w:lang w:val="en-US"/>
        </w:rPr>
        <w:t>X-Zero</w:t>
      </w:r>
      <w:r w:rsidRPr="00045B05">
        <w:rPr>
          <w:rFonts w:ascii="Arial" w:hAnsi="Arial" w:cs="Arial"/>
          <w:sz w:val="21"/>
          <w:szCs w:val="21"/>
          <w:lang w:val="en-US"/>
        </w:rPr>
        <w:t xml:space="preserve"> 2.0 is the "On Road" mode, which supports test evaluation directly in the test vehicle. As standard software, </w:t>
      </w:r>
      <w:r w:rsidR="00FF601F">
        <w:rPr>
          <w:rFonts w:ascii="Arial" w:hAnsi="Arial" w:cs="Arial"/>
          <w:sz w:val="21"/>
          <w:szCs w:val="21"/>
          <w:lang w:val="en-US"/>
        </w:rPr>
        <w:t>X-Zero</w:t>
      </w:r>
      <w:r w:rsidRPr="00045B05">
        <w:rPr>
          <w:rFonts w:ascii="Arial" w:hAnsi="Arial" w:cs="Arial"/>
          <w:sz w:val="21"/>
          <w:szCs w:val="21"/>
          <w:lang w:val="en-US"/>
        </w:rPr>
        <w:t xml:space="preserve"> can be installed on any Windows-capable computer in the vehicle. The on-road mode is optimized for easy operation, for example via touch display. </w:t>
      </w:r>
      <w:proofErr w:type="spellStart"/>
      <w:r w:rsidRPr="00045B05">
        <w:rPr>
          <w:rFonts w:ascii="Arial" w:hAnsi="Arial" w:cs="Arial"/>
          <w:sz w:val="21"/>
          <w:szCs w:val="21"/>
          <w:lang w:val="en-US"/>
        </w:rPr>
        <w:t>Klaas</w:t>
      </w:r>
      <w:proofErr w:type="spellEnd"/>
      <w:r w:rsidRPr="00045B05">
        <w:rPr>
          <w:rFonts w:ascii="Arial" w:hAnsi="Arial" w:cs="Arial"/>
          <w:sz w:val="21"/>
          <w:szCs w:val="21"/>
          <w:lang w:val="en-US"/>
        </w:rPr>
        <w:t xml:space="preserve"> </w:t>
      </w:r>
      <w:proofErr w:type="spellStart"/>
      <w:r w:rsidRPr="00045B05">
        <w:rPr>
          <w:rFonts w:ascii="Arial" w:hAnsi="Arial" w:cs="Arial"/>
          <w:sz w:val="21"/>
          <w:szCs w:val="21"/>
          <w:lang w:val="en-US"/>
        </w:rPr>
        <w:t>Ebel</w:t>
      </w:r>
      <w:proofErr w:type="spellEnd"/>
      <w:r w:rsidRPr="00045B05">
        <w:rPr>
          <w:rFonts w:ascii="Arial" w:hAnsi="Arial" w:cs="Arial"/>
          <w:sz w:val="21"/>
          <w:szCs w:val="21"/>
          <w:lang w:val="en-US"/>
        </w:rPr>
        <w:t xml:space="preserve"> explains: "With this version, we are responding to the customers' desire to use the time on the Proving Ground as efficiently as possible. Immediately after the maneuver, </w:t>
      </w:r>
      <w:r w:rsidR="00FF601F">
        <w:rPr>
          <w:rFonts w:ascii="Arial" w:hAnsi="Arial" w:cs="Arial"/>
          <w:sz w:val="21"/>
          <w:szCs w:val="21"/>
          <w:lang w:val="en-US"/>
        </w:rPr>
        <w:t>X-Zero</w:t>
      </w:r>
      <w:r w:rsidRPr="00045B05">
        <w:rPr>
          <w:rFonts w:ascii="Arial" w:hAnsi="Arial" w:cs="Arial"/>
          <w:sz w:val="21"/>
          <w:szCs w:val="21"/>
          <w:lang w:val="en-US"/>
        </w:rPr>
        <w:t xml:space="preserve"> automatically creates the evaluation and the test can be assessed immediately."</w:t>
      </w:r>
    </w:p>
    <w:p w14:paraId="211EB905" w14:textId="0397981C" w:rsidR="002B19F6" w:rsidRPr="00045B05" w:rsidRDefault="00045B05" w:rsidP="00AE58E2">
      <w:pPr>
        <w:tabs>
          <w:tab w:val="left" w:pos="7655"/>
          <w:tab w:val="left" w:pos="8080"/>
        </w:tabs>
        <w:spacing w:line="360" w:lineRule="auto"/>
        <w:ind w:right="-284"/>
        <w:rPr>
          <w:rFonts w:ascii="Arial" w:hAnsi="Arial" w:cs="Arial"/>
          <w:sz w:val="21"/>
          <w:szCs w:val="21"/>
          <w:lang w:val="en-US"/>
        </w:rPr>
      </w:pPr>
      <w:r w:rsidRPr="00045B05">
        <w:rPr>
          <w:rFonts w:ascii="Arial" w:hAnsi="Arial" w:cs="Arial"/>
          <w:sz w:val="21"/>
          <w:szCs w:val="21"/>
          <w:lang w:val="en-US"/>
        </w:rPr>
        <w:t xml:space="preserve">The reports in on-road mode do not differ from those of the desktop version. New in </w:t>
      </w:r>
      <w:r w:rsidR="00FF601F">
        <w:rPr>
          <w:rFonts w:ascii="Arial" w:hAnsi="Arial" w:cs="Arial"/>
          <w:sz w:val="21"/>
          <w:szCs w:val="21"/>
          <w:lang w:val="en-US"/>
        </w:rPr>
        <w:t>X-Zero</w:t>
      </w:r>
      <w:r w:rsidRPr="00045B05">
        <w:rPr>
          <w:rFonts w:ascii="Arial" w:hAnsi="Arial" w:cs="Arial"/>
          <w:sz w:val="21"/>
          <w:szCs w:val="21"/>
          <w:lang w:val="en-US"/>
        </w:rPr>
        <w:t xml:space="preserve"> 2.0: The test results of different traffic scenarios are not only presented numerically, but also in graphical form. For example, an additional "intersection plot" shows the positions of test vehicle and target at the end of the maneuver.</w:t>
      </w:r>
    </w:p>
    <w:p w14:paraId="5502D1B7" w14:textId="16ADA4AE" w:rsidR="00045B05" w:rsidRDefault="00045B05" w:rsidP="00605A0E">
      <w:pPr>
        <w:tabs>
          <w:tab w:val="left" w:pos="7655"/>
          <w:tab w:val="left" w:pos="8080"/>
        </w:tabs>
        <w:spacing w:line="360" w:lineRule="auto"/>
        <w:ind w:right="-284"/>
        <w:rPr>
          <w:rFonts w:ascii="Arial" w:hAnsi="Arial" w:cs="Arial"/>
          <w:sz w:val="21"/>
          <w:szCs w:val="21"/>
          <w:lang w:val="en-US"/>
        </w:rPr>
      </w:pPr>
      <w:r w:rsidRPr="00045B05">
        <w:rPr>
          <w:rFonts w:ascii="Arial" w:hAnsi="Arial" w:cs="Arial"/>
          <w:sz w:val="21"/>
          <w:szCs w:val="21"/>
          <w:lang w:val="en-US"/>
        </w:rPr>
        <w:t xml:space="preserve">In addition to these innovations, minor adjustments increase the user comfort of </w:t>
      </w:r>
      <w:r w:rsidR="00FF601F">
        <w:rPr>
          <w:rFonts w:ascii="Arial" w:hAnsi="Arial" w:cs="Arial"/>
          <w:sz w:val="21"/>
          <w:szCs w:val="21"/>
          <w:lang w:val="en-US"/>
        </w:rPr>
        <w:t>X-Crash</w:t>
      </w:r>
      <w:r w:rsidRPr="00045B05">
        <w:rPr>
          <w:rFonts w:ascii="Arial" w:hAnsi="Arial" w:cs="Arial"/>
          <w:sz w:val="21"/>
          <w:szCs w:val="21"/>
          <w:lang w:val="en-US"/>
        </w:rPr>
        <w:t xml:space="preserve"> and </w:t>
      </w:r>
      <w:r w:rsidR="00FF601F">
        <w:rPr>
          <w:rFonts w:ascii="Arial" w:hAnsi="Arial" w:cs="Arial"/>
          <w:sz w:val="21"/>
          <w:szCs w:val="21"/>
          <w:lang w:val="en-US"/>
        </w:rPr>
        <w:t>X-Zero</w:t>
      </w:r>
      <w:r w:rsidRPr="00045B05">
        <w:rPr>
          <w:rFonts w:ascii="Arial" w:hAnsi="Arial" w:cs="Arial"/>
          <w:sz w:val="21"/>
          <w:szCs w:val="21"/>
          <w:lang w:val="en-US"/>
        </w:rPr>
        <w:t xml:space="preserve">. Selection and parameterization of macros have been simplified and the display options for </w:t>
      </w:r>
      <w:r w:rsidRPr="00045B05">
        <w:rPr>
          <w:rFonts w:ascii="Arial" w:hAnsi="Arial" w:cs="Arial"/>
          <w:sz w:val="21"/>
          <w:szCs w:val="21"/>
          <w:lang w:val="en-US"/>
        </w:rPr>
        <w:lastRenderedPageBreak/>
        <w:t>channels have been expanded. Data sets can now be evaluated according to different regulations in just one step and comparative evaluations, for example of crash and sled tests, are better supported.</w:t>
      </w:r>
    </w:p>
    <w:p w14:paraId="610384E7" w14:textId="6A7E54B3" w:rsidR="00045B05" w:rsidRDefault="00FF601F" w:rsidP="00605A0E">
      <w:pPr>
        <w:tabs>
          <w:tab w:val="left" w:pos="7655"/>
          <w:tab w:val="left" w:pos="8080"/>
        </w:tabs>
        <w:spacing w:line="360" w:lineRule="auto"/>
        <w:ind w:right="-284"/>
        <w:rPr>
          <w:rFonts w:ascii="Arial" w:hAnsi="Arial" w:cs="Arial"/>
          <w:sz w:val="21"/>
          <w:szCs w:val="21"/>
          <w:lang w:val="en-US"/>
        </w:rPr>
      </w:pPr>
      <w:r>
        <w:rPr>
          <w:rFonts w:ascii="Arial" w:hAnsi="Arial" w:cs="Arial"/>
          <w:sz w:val="21"/>
          <w:szCs w:val="21"/>
          <w:lang w:val="en-US"/>
        </w:rPr>
        <w:t>X-Crash</w:t>
      </w:r>
      <w:r w:rsidR="00045B05" w:rsidRPr="00045B05">
        <w:rPr>
          <w:rFonts w:ascii="Arial" w:hAnsi="Arial" w:cs="Arial"/>
          <w:sz w:val="21"/>
          <w:szCs w:val="21"/>
          <w:lang w:val="en-US"/>
        </w:rPr>
        <w:t xml:space="preserve"> is the reference software of Euro NCAP and other evaluation programs for new vehicles and contains all relevant international test regulations. For the current release, the developers brought all evaluations up to date with the latest regulations.</w:t>
      </w:r>
    </w:p>
    <w:p w14:paraId="5B040A06" w14:textId="6F1623F9" w:rsidR="003664F3" w:rsidRPr="00045B05" w:rsidRDefault="00FF601F" w:rsidP="00605A0E">
      <w:pPr>
        <w:tabs>
          <w:tab w:val="left" w:pos="7655"/>
          <w:tab w:val="left" w:pos="8080"/>
        </w:tabs>
        <w:spacing w:line="360" w:lineRule="auto"/>
        <w:ind w:right="-284"/>
        <w:rPr>
          <w:rFonts w:ascii="Arial" w:hAnsi="Arial" w:cs="Arial"/>
          <w:sz w:val="21"/>
          <w:szCs w:val="21"/>
          <w:lang w:val="en-US"/>
        </w:rPr>
      </w:pPr>
      <w:r>
        <w:rPr>
          <w:rFonts w:ascii="Arial" w:hAnsi="Arial" w:cs="Arial"/>
          <w:sz w:val="21"/>
          <w:szCs w:val="21"/>
          <w:lang w:val="en-US"/>
        </w:rPr>
        <w:t>X-Crash</w:t>
      </w:r>
      <w:r w:rsidR="00045B05" w:rsidRPr="00045B05">
        <w:rPr>
          <w:rFonts w:ascii="Arial" w:hAnsi="Arial" w:cs="Arial"/>
          <w:sz w:val="21"/>
          <w:szCs w:val="21"/>
          <w:lang w:val="en-US"/>
        </w:rPr>
        <w:t xml:space="preserve"> ATD 8.0 for dummy certification has received updates for numerous dummy types. A new feature for automated alignment of test data folders improves collaborative work in a network.</w:t>
      </w:r>
    </w:p>
    <w:p w14:paraId="45016132" w14:textId="45933E82" w:rsidR="00157F83" w:rsidRPr="00045B05" w:rsidRDefault="00045B05" w:rsidP="00040373">
      <w:pPr>
        <w:suppressAutoHyphens/>
        <w:spacing w:after="0" w:line="360" w:lineRule="auto"/>
        <w:rPr>
          <w:rFonts w:ascii="Arial" w:hAnsi="Arial" w:cs="Arial"/>
          <w:sz w:val="21"/>
          <w:szCs w:val="21"/>
          <w:lang w:val="en-US"/>
        </w:rPr>
      </w:pPr>
      <w:r w:rsidRPr="00045B05">
        <w:rPr>
          <w:rFonts w:ascii="Arial" w:hAnsi="Arial" w:cs="Arial"/>
          <w:sz w:val="21"/>
          <w:szCs w:val="21"/>
          <w:lang w:val="en-US"/>
        </w:rPr>
        <w:t xml:space="preserve">"For automotive developers and test laboratories, it would be extremely time-consuming to ensure that the evaluation is up to date and reliable, given the very different and ever-changing test requirements worldwide. Here, we see our task as a development partner and regularly adapt the support tools to new evaluation requirements," says </w:t>
      </w:r>
      <w:proofErr w:type="spellStart"/>
      <w:r w:rsidRPr="00045B05">
        <w:rPr>
          <w:rFonts w:ascii="Arial" w:hAnsi="Arial" w:cs="Arial"/>
          <w:sz w:val="21"/>
          <w:szCs w:val="21"/>
          <w:lang w:val="en-US"/>
        </w:rPr>
        <w:t>Klaas</w:t>
      </w:r>
      <w:proofErr w:type="spellEnd"/>
      <w:r w:rsidRPr="00045B05">
        <w:rPr>
          <w:rFonts w:ascii="Arial" w:hAnsi="Arial" w:cs="Arial"/>
          <w:sz w:val="21"/>
          <w:szCs w:val="21"/>
          <w:lang w:val="en-US"/>
        </w:rPr>
        <w:t xml:space="preserve"> </w:t>
      </w:r>
      <w:proofErr w:type="spellStart"/>
      <w:r w:rsidRPr="00045B05">
        <w:rPr>
          <w:rFonts w:ascii="Arial" w:hAnsi="Arial" w:cs="Arial"/>
          <w:sz w:val="21"/>
          <w:szCs w:val="21"/>
          <w:lang w:val="en-US"/>
        </w:rPr>
        <w:t>Ebel</w:t>
      </w:r>
      <w:proofErr w:type="spellEnd"/>
      <w:r w:rsidRPr="00045B05">
        <w:rPr>
          <w:rFonts w:ascii="Arial" w:hAnsi="Arial" w:cs="Arial"/>
          <w:sz w:val="21"/>
          <w:szCs w:val="21"/>
          <w:lang w:val="en-US"/>
        </w:rPr>
        <w:t>.</w:t>
      </w:r>
      <w:r w:rsidR="00392C1B" w:rsidRPr="00045B05">
        <w:rPr>
          <w:rFonts w:ascii="Arial" w:hAnsi="Arial" w:cs="Arial"/>
          <w:sz w:val="21"/>
          <w:szCs w:val="21"/>
          <w:lang w:val="en-US"/>
        </w:rPr>
        <w:br/>
      </w:r>
    </w:p>
    <w:p w14:paraId="60FA8CE9" w14:textId="77777777" w:rsidR="00157F83" w:rsidRPr="00045B05" w:rsidRDefault="00157F83">
      <w:pPr>
        <w:rPr>
          <w:rFonts w:ascii="Arial" w:hAnsi="Arial" w:cs="Arial"/>
          <w:sz w:val="21"/>
          <w:szCs w:val="21"/>
          <w:lang w:val="en-US"/>
        </w:rPr>
      </w:pPr>
      <w:r w:rsidRPr="00045B05">
        <w:rPr>
          <w:rFonts w:ascii="Arial" w:hAnsi="Arial" w:cs="Arial"/>
          <w:sz w:val="21"/>
          <w:szCs w:val="21"/>
          <w:lang w:val="en-US"/>
        </w:rPr>
        <w:br w:type="page"/>
      </w:r>
    </w:p>
    <w:p w14:paraId="06FCA702" w14:textId="354C93EC" w:rsidR="003D3262" w:rsidRPr="00045B05" w:rsidRDefault="00157F83" w:rsidP="00040373">
      <w:pPr>
        <w:suppressAutoHyphens/>
        <w:spacing w:after="0" w:line="360" w:lineRule="auto"/>
        <w:rPr>
          <w:rFonts w:ascii="Arial" w:hAnsi="Arial" w:cs="Arial"/>
          <w:sz w:val="20"/>
          <w:szCs w:val="20"/>
          <w:lang w:val="en-US"/>
        </w:rPr>
      </w:pPr>
      <w:r w:rsidRPr="00045B05">
        <w:rPr>
          <w:rFonts w:ascii="Arial" w:hAnsi="Arial" w:cs="Arial"/>
          <w:sz w:val="21"/>
          <w:szCs w:val="21"/>
          <w:lang w:val="en-US"/>
        </w:rPr>
        <w:lastRenderedPageBreak/>
        <w:t xml:space="preserve">Download </w:t>
      </w:r>
      <w:r w:rsidR="00045B05" w:rsidRPr="00045B05">
        <w:rPr>
          <w:rFonts w:ascii="Arial" w:hAnsi="Arial" w:cs="Arial"/>
          <w:sz w:val="21"/>
          <w:szCs w:val="21"/>
          <w:lang w:val="en-US"/>
        </w:rPr>
        <w:t>of this</w:t>
      </w:r>
      <w:r w:rsidRPr="00045B05">
        <w:rPr>
          <w:rFonts w:ascii="Arial" w:hAnsi="Arial" w:cs="Arial"/>
          <w:sz w:val="21"/>
          <w:szCs w:val="21"/>
          <w:lang w:val="en-US"/>
        </w:rPr>
        <w:t xml:space="preserve"> Press</w:t>
      </w:r>
      <w:r w:rsidR="00045B05" w:rsidRPr="00045B05">
        <w:rPr>
          <w:rFonts w:ascii="Arial" w:hAnsi="Arial" w:cs="Arial"/>
          <w:sz w:val="21"/>
          <w:szCs w:val="21"/>
          <w:lang w:val="en-US"/>
        </w:rPr>
        <w:t xml:space="preserve"> Release </w:t>
      </w:r>
      <w:r w:rsidR="00045B05">
        <w:rPr>
          <w:rFonts w:ascii="Arial" w:hAnsi="Arial" w:cs="Arial"/>
          <w:sz w:val="21"/>
          <w:szCs w:val="21"/>
          <w:lang w:val="en-US"/>
        </w:rPr>
        <w:t>incl.</w:t>
      </w:r>
      <w:r w:rsidRPr="00045B05">
        <w:rPr>
          <w:rFonts w:ascii="Arial" w:hAnsi="Arial" w:cs="Arial"/>
          <w:sz w:val="21"/>
          <w:szCs w:val="21"/>
          <w:lang w:val="en-US"/>
        </w:rPr>
        <w:t xml:space="preserve"> </w:t>
      </w:r>
      <w:r w:rsidR="00045B05">
        <w:rPr>
          <w:rFonts w:ascii="Arial" w:hAnsi="Arial" w:cs="Arial"/>
          <w:sz w:val="21"/>
          <w:szCs w:val="21"/>
          <w:lang w:val="en-US"/>
        </w:rPr>
        <w:t>Imagery</w:t>
      </w:r>
      <w:r w:rsidRPr="00045B05">
        <w:rPr>
          <w:rFonts w:ascii="Arial" w:hAnsi="Arial" w:cs="Arial"/>
          <w:sz w:val="21"/>
          <w:szCs w:val="21"/>
          <w:lang w:val="en-US"/>
        </w:rPr>
        <w:t>:</w:t>
      </w:r>
      <w:r w:rsidRPr="00045B05">
        <w:rPr>
          <w:rFonts w:ascii="Arial" w:hAnsi="Arial" w:cs="Arial"/>
          <w:sz w:val="21"/>
          <w:szCs w:val="21"/>
          <w:lang w:val="en-US"/>
        </w:rPr>
        <w:br/>
      </w:r>
      <w:hyperlink r:id="rId7" w:history="1">
        <w:r w:rsidRPr="00045B05">
          <w:rPr>
            <w:rStyle w:val="Hyperlink"/>
            <w:rFonts w:ascii="Arial" w:hAnsi="Arial" w:cs="Arial"/>
            <w:sz w:val="20"/>
            <w:szCs w:val="20"/>
            <w:lang w:val="en-US"/>
          </w:rPr>
          <w:t>https://www.measx.com/downloads/Presseinfo/PM210713_measX_X_Crash8_Zero2_Updates.zip</w:t>
        </w:r>
      </w:hyperlink>
    </w:p>
    <w:p w14:paraId="259F9B78" w14:textId="77777777" w:rsidR="00157F83" w:rsidRPr="00045B05" w:rsidRDefault="00157F83" w:rsidP="00040373">
      <w:pPr>
        <w:suppressAutoHyphens/>
        <w:spacing w:after="0" w:line="360" w:lineRule="auto"/>
        <w:rPr>
          <w:rFonts w:ascii="Arial" w:hAnsi="Arial" w:cs="Arial"/>
          <w:sz w:val="21"/>
          <w:szCs w:val="21"/>
          <w:lang w:val="en-US"/>
        </w:rPr>
      </w:pPr>
    </w:p>
    <w:p w14:paraId="771C16B8" w14:textId="77777777" w:rsidR="003D3262" w:rsidRDefault="00FC7385" w:rsidP="00040373">
      <w:pPr>
        <w:suppressAutoHyphens/>
        <w:spacing w:after="0" w:line="360" w:lineRule="auto"/>
        <w:rPr>
          <w:rFonts w:ascii="Arial" w:hAnsi="Arial" w:cs="Arial"/>
          <w:sz w:val="21"/>
          <w:szCs w:val="21"/>
        </w:rPr>
      </w:pPr>
      <w:r>
        <w:rPr>
          <w:rFonts w:ascii="Arial" w:hAnsi="Arial" w:cs="Arial"/>
          <w:noProof/>
          <w:sz w:val="21"/>
          <w:szCs w:val="21"/>
        </w:rPr>
        <w:drawing>
          <wp:inline distT="0" distB="0" distL="0" distR="0" wp14:anchorId="205EBBE9" wp14:editId="6D5BAF49">
            <wp:extent cx="2000250" cy="1471187"/>
            <wp:effectExtent l="0" t="0" r="0" b="0"/>
            <wp:docPr id="5" name="Grafik 5" descr="Ein Bild, das Auto, Gerät, Systemsteuerung, schlie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Auto, Gerät, Systemsteuerung, schließen enthält.&#10;&#10;Automatisch generierte Beschreibung"/>
                    <pic:cNvPicPr/>
                  </pic:nvPicPr>
                  <pic:blipFill>
                    <a:blip r:embed="rId8"/>
                    <a:stretch>
                      <a:fillRect/>
                    </a:stretch>
                  </pic:blipFill>
                  <pic:spPr>
                    <a:xfrm>
                      <a:off x="0" y="0"/>
                      <a:ext cx="2012057" cy="1479871"/>
                    </a:xfrm>
                    <a:prstGeom prst="rect">
                      <a:avLst/>
                    </a:prstGeom>
                  </pic:spPr>
                </pic:pic>
              </a:graphicData>
            </a:graphic>
          </wp:inline>
        </w:drawing>
      </w:r>
    </w:p>
    <w:p w14:paraId="0BA07FAB" w14:textId="164D00A3" w:rsidR="00B111EB" w:rsidRPr="00452E28" w:rsidRDefault="00B111EB" w:rsidP="00CE7FD0">
      <w:pPr>
        <w:suppressAutoHyphens/>
        <w:spacing w:after="0" w:line="360" w:lineRule="auto"/>
        <w:rPr>
          <w:rFonts w:ascii="Arial" w:hAnsi="Arial" w:cs="Arial"/>
          <w:sz w:val="21"/>
          <w:szCs w:val="21"/>
          <w:lang w:val="en-US"/>
        </w:rPr>
      </w:pPr>
      <w:r w:rsidRPr="00452E28">
        <w:rPr>
          <w:rFonts w:ascii="Arial" w:hAnsi="Arial" w:cs="Arial"/>
          <w:sz w:val="21"/>
          <w:szCs w:val="21"/>
          <w:lang w:val="en-US"/>
        </w:rPr>
        <w:t>((Bild</w:t>
      </w:r>
      <w:r w:rsidR="007E4F97" w:rsidRPr="00452E28">
        <w:rPr>
          <w:rFonts w:ascii="Arial" w:hAnsi="Arial" w:cs="Arial"/>
          <w:sz w:val="21"/>
          <w:szCs w:val="21"/>
          <w:lang w:val="en-US"/>
        </w:rPr>
        <w:t xml:space="preserve"> 1</w:t>
      </w:r>
      <w:r w:rsidRPr="00452E28">
        <w:rPr>
          <w:rFonts w:ascii="Arial" w:hAnsi="Arial" w:cs="Arial"/>
          <w:sz w:val="21"/>
          <w:szCs w:val="21"/>
          <w:lang w:val="en-US"/>
        </w:rPr>
        <w:t xml:space="preserve">: </w:t>
      </w:r>
      <w:r w:rsidR="00FF601F">
        <w:rPr>
          <w:rFonts w:ascii="Arial" w:hAnsi="Arial" w:cs="Arial"/>
          <w:sz w:val="21"/>
          <w:szCs w:val="21"/>
          <w:lang w:val="en-US"/>
        </w:rPr>
        <w:t>X-Zero</w:t>
      </w:r>
      <w:r w:rsidR="00451C8E" w:rsidRPr="00452E28">
        <w:rPr>
          <w:rFonts w:ascii="Arial" w:hAnsi="Arial" w:cs="Arial"/>
          <w:sz w:val="21"/>
          <w:szCs w:val="21"/>
          <w:lang w:val="en-US"/>
        </w:rPr>
        <w:t xml:space="preserve"> </w:t>
      </w:r>
      <w:r w:rsidR="007E4F97" w:rsidRPr="00452E28">
        <w:rPr>
          <w:rFonts w:ascii="Arial" w:hAnsi="Arial" w:cs="Arial"/>
          <w:sz w:val="21"/>
          <w:szCs w:val="21"/>
          <w:lang w:val="en-US"/>
        </w:rPr>
        <w:t>On-Road-Mod</w:t>
      </w:r>
      <w:r w:rsidR="00045B05">
        <w:rPr>
          <w:rFonts w:ascii="Arial" w:hAnsi="Arial" w:cs="Arial"/>
          <w:sz w:val="21"/>
          <w:szCs w:val="21"/>
          <w:lang w:val="en-US"/>
        </w:rPr>
        <w:t>e</w:t>
      </w:r>
      <w:r w:rsidR="007E4F97" w:rsidRPr="00452E28">
        <w:rPr>
          <w:rFonts w:ascii="Arial" w:hAnsi="Arial" w:cs="Arial"/>
          <w:sz w:val="21"/>
          <w:szCs w:val="21"/>
          <w:lang w:val="en-US"/>
        </w:rPr>
        <w:t>))</w:t>
      </w:r>
    </w:p>
    <w:p w14:paraId="274E691D" w14:textId="58D2B5B3" w:rsidR="00B111EB" w:rsidRPr="00045B05" w:rsidRDefault="00045B05" w:rsidP="00E873FF">
      <w:pPr>
        <w:suppressAutoHyphens/>
        <w:spacing w:after="0" w:line="360" w:lineRule="auto"/>
        <w:rPr>
          <w:rFonts w:ascii="Arial" w:hAnsi="Arial" w:cs="Arial"/>
          <w:sz w:val="21"/>
          <w:szCs w:val="21"/>
          <w:lang w:val="en-US"/>
        </w:rPr>
      </w:pPr>
      <w:r>
        <w:rPr>
          <w:rFonts w:ascii="Arial" w:hAnsi="Arial" w:cs="Arial"/>
          <w:sz w:val="21"/>
          <w:szCs w:val="21"/>
          <w:lang w:val="en-US"/>
        </w:rPr>
        <w:t>Caption</w:t>
      </w:r>
      <w:r w:rsidR="00E873FF" w:rsidRPr="00045B05">
        <w:rPr>
          <w:rFonts w:ascii="Arial" w:hAnsi="Arial" w:cs="Arial"/>
          <w:sz w:val="21"/>
          <w:szCs w:val="21"/>
          <w:lang w:val="en-US"/>
        </w:rPr>
        <w:t xml:space="preserve">: </w:t>
      </w:r>
      <w:r w:rsidR="00FF601F">
        <w:rPr>
          <w:rFonts w:ascii="Arial" w:hAnsi="Arial" w:cs="Arial"/>
          <w:sz w:val="21"/>
          <w:szCs w:val="21"/>
          <w:lang w:val="en-US"/>
        </w:rPr>
        <w:t>X-Zero</w:t>
      </w:r>
      <w:r w:rsidRPr="00045B05">
        <w:rPr>
          <w:rFonts w:ascii="Arial" w:hAnsi="Arial" w:cs="Arial"/>
          <w:sz w:val="21"/>
          <w:szCs w:val="21"/>
          <w:lang w:val="en-US"/>
        </w:rPr>
        <w:t>'s latest innovation is the on-road mode: each test can be examined directly in the vehicle immediately after the maneuver.</w:t>
      </w:r>
    </w:p>
    <w:p w14:paraId="06233489" w14:textId="77777777" w:rsidR="00B111EB" w:rsidRPr="00C60503" w:rsidRDefault="00FC7385" w:rsidP="00E873FF">
      <w:pPr>
        <w:tabs>
          <w:tab w:val="left" w:pos="1985"/>
          <w:tab w:val="left" w:pos="7088"/>
          <w:tab w:val="right" w:pos="9214"/>
          <w:tab w:val="right" w:pos="9497"/>
          <w:tab w:val="right" w:pos="9639"/>
        </w:tabs>
        <w:spacing w:line="360" w:lineRule="auto"/>
        <w:ind w:right="-142"/>
        <w:rPr>
          <w:rFonts w:ascii="Arial" w:hAnsi="Arial" w:cs="Arial"/>
          <w:sz w:val="21"/>
          <w:szCs w:val="21"/>
        </w:rPr>
      </w:pPr>
      <w:r>
        <w:rPr>
          <w:rFonts w:ascii="Arial" w:hAnsi="Arial" w:cs="Arial"/>
          <w:noProof/>
          <w:sz w:val="21"/>
          <w:szCs w:val="21"/>
        </w:rPr>
        <w:drawing>
          <wp:inline distT="0" distB="0" distL="0" distR="0" wp14:anchorId="716074F5" wp14:editId="1C73DB82">
            <wp:extent cx="2512541" cy="1743075"/>
            <wp:effectExtent l="0" t="0" r="2540" b="0"/>
            <wp:docPr id="6" name="Grafik 6" descr="Ein Bild, das Text, Person, Elektronik,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Person, Elektronik, Computer enthält.&#10;&#10;Automatisch generierte Beschreibung"/>
                    <pic:cNvPicPr/>
                  </pic:nvPicPr>
                  <pic:blipFill>
                    <a:blip r:embed="rId9"/>
                    <a:stretch>
                      <a:fillRect/>
                    </a:stretch>
                  </pic:blipFill>
                  <pic:spPr>
                    <a:xfrm>
                      <a:off x="0" y="0"/>
                      <a:ext cx="2519505" cy="1747907"/>
                    </a:xfrm>
                    <a:prstGeom prst="rect">
                      <a:avLst/>
                    </a:prstGeom>
                  </pic:spPr>
                </pic:pic>
              </a:graphicData>
            </a:graphic>
          </wp:inline>
        </w:drawing>
      </w:r>
    </w:p>
    <w:p w14:paraId="0FA32BB0" w14:textId="7AAB9DA0" w:rsidR="00C60503" w:rsidRPr="00045B05" w:rsidRDefault="00C60503" w:rsidP="00E873FF">
      <w:pPr>
        <w:tabs>
          <w:tab w:val="left" w:pos="1985"/>
          <w:tab w:val="left" w:pos="7088"/>
          <w:tab w:val="right" w:pos="9214"/>
          <w:tab w:val="right" w:pos="9497"/>
          <w:tab w:val="right" w:pos="9639"/>
        </w:tabs>
        <w:spacing w:line="360" w:lineRule="auto"/>
        <w:ind w:right="-142"/>
        <w:rPr>
          <w:rFonts w:ascii="Arial" w:hAnsi="Arial" w:cs="Arial"/>
          <w:sz w:val="21"/>
          <w:szCs w:val="21"/>
          <w:lang w:val="en-US"/>
        </w:rPr>
      </w:pPr>
      <w:r w:rsidRPr="00045B05">
        <w:rPr>
          <w:rFonts w:ascii="Arial" w:hAnsi="Arial" w:cs="Arial"/>
          <w:sz w:val="21"/>
          <w:szCs w:val="21"/>
          <w:lang w:val="en-US"/>
        </w:rPr>
        <w:t xml:space="preserve">((Bild 2: </w:t>
      </w:r>
      <w:proofErr w:type="spellStart"/>
      <w:r w:rsidRPr="00045B05">
        <w:rPr>
          <w:rFonts w:ascii="Arial" w:hAnsi="Arial" w:cs="Arial"/>
          <w:sz w:val="21"/>
          <w:szCs w:val="21"/>
          <w:lang w:val="en-US"/>
        </w:rPr>
        <w:t>Crossing</w:t>
      </w:r>
      <w:r w:rsidR="00E873FF" w:rsidRPr="00045B05">
        <w:rPr>
          <w:rFonts w:ascii="Arial" w:hAnsi="Arial" w:cs="Arial"/>
          <w:sz w:val="21"/>
          <w:szCs w:val="21"/>
          <w:lang w:val="en-US"/>
        </w:rPr>
        <w:t>p</w:t>
      </w:r>
      <w:r w:rsidRPr="00045B05">
        <w:rPr>
          <w:rFonts w:ascii="Arial" w:hAnsi="Arial" w:cs="Arial"/>
          <w:sz w:val="21"/>
          <w:szCs w:val="21"/>
          <w:lang w:val="en-US"/>
        </w:rPr>
        <w:t>lot</w:t>
      </w:r>
      <w:proofErr w:type="spellEnd"/>
      <w:r w:rsidRPr="00045B05">
        <w:rPr>
          <w:rFonts w:ascii="Arial" w:hAnsi="Arial" w:cs="Arial"/>
          <w:sz w:val="21"/>
          <w:szCs w:val="21"/>
          <w:lang w:val="en-US"/>
        </w:rPr>
        <w:t>))</w:t>
      </w:r>
      <w:r w:rsidR="00DF7352" w:rsidRPr="00045B05">
        <w:rPr>
          <w:rFonts w:ascii="Arial" w:hAnsi="Arial" w:cs="Arial"/>
          <w:sz w:val="21"/>
          <w:szCs w:val="21"/>
          <w:lang w:val="en-US"/>
        </w:rPr>
        <w:br/>
      </w:r>
      <w:r w:rsidR="00045B05" w:rsidRPr="00045B05">
        <w:rPr>
          <w:rFonts w:ascii="Arial" w:hAnsi="Arial" w:cs="Arial"/>
          <w:sz w:val="21"/>
          <w:szCs w:val="21"/>
          <w:lang w:val="en-US"/>
        </w:rPr>
        <w:t>Caption</w:t>
      </w:r>
      <w:r w:rsidRPr="00045B05">
        <w:rPr>
          <w:rFonts w:ascii="Arial" w:hAnsi="Arial" w:cs="Arial"/>
          <w:sz w:val="21"/>
          <w:szCs w:val="21"/>
          <w:lang w:val="en-US"/>
        </w:rPr>
        <w:t xml:space="preserve">: </w:t>
      </w:r>
      <w:r w:rsidR="00045B05" w:rsidRPr="00045B05">
        <w:rPr>
          <w:rFonts w:ascii="Arial" w:hAnsi="Arial" w:cs="Arial"/>
          <w:sz w:val="21"/>
          <w:szCs w:val="21"/>
          <w:lang w:val="en-US"/>
        </w:rPr>
        <w:t>Turning maneuver with oncoming vehicle: The intersection plot quickly shows whether the emergency brake assistant has reacted in time.</w:t>
      </w:r>
    </w:p>
    <w:p w14:paraId="01CFB018" w14:textId="77777777" w:rsidR="00157F83" w:rsidRPr="00045B05" w:rsidRDefault="00157F83">
      <w:pPr>
        <w:rPr>
          <w:rFonts w:ascii="Arial" w:hAnsi="Arial" w:cs="Arial"/>
          <w:b/>
          <w:sz w:val="21"/>
          <w:szCs w:val="21"/>
          <w:lang w:val="en-US"/>
        </w:rPr>
      </w:pPr>
      <w:r w:rsidRPr="00045B05">
        <w:rPr>
          <w:rFonts w:ascii="Arial" w:hAnsi="Arial" w:cs="Arial"/>
          <w:b/>
          <w:sz w:val="21"/>
          <w:szCs w:val="21"/>
          <w:lang w:val="en-US"/>
        </w:rPr>
        <w:br w:type="page"/>
      </w:r>
    </w:p>
    <w:p w14:paraId="6D2F117D" w14:textId="3CBD4D9D" w:rsidR="00C60503" w:rsidRPr="008516E9" w:rsidRDefault="008516E9" w:rsidP="00370E9A">
      <w:pPr>
        <w:tabs>
          <w:tab w:val="left" w:pos="4536"/>
          <w:tab w:val="right" w:pos="8789"/>
          <w:tab w:val="right" w:pos="9497"/>
        </w:tabs>
        <w:spacing w:line="276" w:lineRule="auto"/>
        <w:ind w:right="283"/>
        <w:rPr>
          <w:rFonts w:ascii="Arial" w:hAnsi="Arial" w:cs="Arial"/>
          <w:b/>
          <w:sz w:val="18"/>
          <w:szCs w:val="18"/>
          <w:lang w:val="en-US"/>
        </w:rPr>
      </w:pPr>
      <w:r>
        <w:rPr>
          <w:rFonts w:ascii="Arial" w:hAnsi="Arial" w:cs="Arial"/>
          <w:b/>
          <w:sz w:val="18"/>
          <w:szCs w:val="18"/>
          <w:lang w:val="en-US"/>
        </w:rPr>
        <w:lastRenderedPageBreak/>
        <w:t>Company Profile</w:t>
      </w:r>
      <w:r w:rsidR="008B1B1F" w:rsidRPr="008516E9">
        <w:rPr>
          <w:rFonts w:ascii="Arial" w:hAnsi="Arial" w:cs="Arial"/>
          <w:b/>
          <w:sz w:val="18"/>
          <w:szCs w:val="18"/>
          <w:lang w:val="en-US"/>
        </w:rPr>
        <w:t xml:space="preserve"> measX</w:t>
      </w:r>
      <w:r>
        <w:rPr>
          <w:rFonts w:ascii="Arial" w:hAnsi="Arial" w:cs="Arial"/>
          <w:b/>
          <w:sz w:val="18"/>
          <w:szCs w:val="18"/>
          <w:lang w:val="en-US"/>
        </w:rPr>
        <w:t xml:space="preserve"> GmbH &amp; Co. KG</w:t>
      </w:r>
      <w:r w:rsidR="008B1B1F" w:rsidRPr="008516E9">
        <w:rPr>
          <w:rFonts w:ascii="Arial" w:hAnsi="Arial" w:cs="Arial"/>
          <w:b/>
          <w:sz w:val="18"/>
          <w:szCs w:val="18"/>
          <w:lang w:val="en-US"/>
        </w:rPr>
        <w:t>:</w:t>
      </w:r>
    </w:p>
    <w:p w14:paraId="743A66B9" w14:textId="77777777" w:rsidR="00045B05" w:rsidRPr="008516E9" w:rsidRDefault="00045B05" w:rsidP="00045B05">
      <w:pPr>
        <w:tabs>
          <w:tab w:val="left" w:pos="4536"/>
          <w:tab w:val="right" w:pos="8789"/>
          <w:tab w:val="right" w:pos="9497"/>
        </w:tabs>
        <w:spacing w:before="240" w:line="276" w:lineRule="auto"/>
        <w:ind w:right="-1"/>
        <w:rPr>
          <w:rFonts w:ascii="Arial" w:hAnsi="Arial" w:cs="Arial"/>
          <w:bCs/>
          <w:sz w:val="18"/>
          <w:szCs w:val="18"/>
          <w:lang w:val="en-US"/>
        </w:rPr>
      </w:pPr>
      <w:r w:rsidRPr="008516E9">
        <w:rPr>
          <w:rFonts w:ascii="Arial" w:hAnsi="Arial" w:cs="Arial"/>
          <w:bCs/>
          <w:sz w:val="18"/>
          <w:szCs w:val="18"/>
          <w:lang w:val="en-US"/>
        </w:rPr>
        <w:t xml:space="preserve">measX is a recognized specialist for test bench technology and test data management. For 40 years, the company has been developing, manufacturing, and selling customized test systems for research, </w:t>
      </w:r>
      <w:proofErr w:type="gramStart"/>
      <w:r w:rsidRPr="008516E9">
        <w:rPr>
          <w:rFonts w:ascii="Arial" w:hAnsi="Arial" w:cs="Arial"/>
          <w:bCs/>
          <w:sz w:val="18"/>
          <w:szCs w:val="18"/>
          <w:lang w:val="en-US"/>
        </w:rPr>
        <w:t>development</w:t>
      </w:r>
      <w:proofErr w:type="gramEnd"/>
      <w:r w:rsidRPr="008516E9">
        <w:rPr>
          <w:rFonts w:ascii="Arial" w:hAnsi="Arial" w:cs="Arial"/>
          <w:bCs/>
          <w:sz w:val="18"/>
          <w:szCs w:val="18"/>
          <w:lang w:val="en-US"/>
        </w:rPr>
        <w:t xml:space="preserve"> and production. Well-known companies from the automotive and mechanical engineering industries as well as the chemical, electronics and energy sectors rely on </w:t>
      </w:r>
      <w:proofErr w:type="spellStart"/>
      <w:r w:rsidRPr="008516E9">
        <w:rPr>
          <w:rFonts w:ascii="Arial" w:hAnsi="Arial" w:cs="Arial"/>
          <w:bCs/>
          <w:sz w:val="18"/>
          <w:szCs w:val="18"/>
          <w:lang w:val="en-US"/>
        </w:rPr>
        <w:t>measX's</w:t>
      </w:r>
      <w:proofErr w:type="spellEnd"/>
      <w:r w:rsidRPr="008516E9">
        <w:rPr>
          <w:rFonts w:ascii="Arial" w:hAnsi="Arial" w:cs="Arial"/>
          <w:bCs/>
          <w:sz w:val="18"/>
          <w:szCs w:val="18"/>
          <w:lang w:val="en-US"/>
        </w:rPr>
        <w:t xml:space="preserve"> technological competence and expertise.</w:t>
      </w:r>
    </w:p>
    <w:p w14:paraId="7F83CB74" w14:textId="77777777" w:rsidR="00045B05" w:rsidRPr="008516E9" w:rsidRDefault="00045B05" w:rsidP="00045B05">
      <w:pPr>
        <w:tabs>
          <w:tab w:val="left" w:pos="4536"/>
          <w:tab w:val="right" w:pos="8789"/>
          <w:tab w:val="right" w:pos="9497"/>
        </w:tabs>
        <w:spacing w:before="240" w:line="276" w:lineRule="auto"/>
        <w:ind w:right="-1"/>
        <w:rPr>
          <w:rFonts w:ascii="Arial" w:hAnsi="Arial" w:cs="Arial"/>
          <w:bCs/>
          <w:sz w:val="18"/>
          <w:szCs w:val="18"/>
          <w:lang w:val="en-US"/>
        </w:rPr>
      </w:pPr>
      <w:r w:rsidRPr="008516E9">
        <w:rPr>
          <w:rFonts w:ascii="Arial" w:hAnsi="Arial" w:cs="Arial"/>
          <w:bCs/>
          <w:sz w:val="18"/>
          <w:szCs w:val="18"/>
          <w:lang w:val="en-US"/>
        </w:rPr>
        <w:t xml:space="preserve">The focus within test bench technology is on automated measurement and test systems, retrofitting, in-house tailored electrical connectivity, and pre-conditioning solutions as well as developing and building specialized measurement equipment in small series. measX is a proven LabVIEW specialist and main distributor of the "easy-to-use" metrology software DASYLab. In the area of test data management, measX creates data management applications and evaluation systems that help customers to make comprehensive use of acquired test data and therefore informed decisions. The in-house developed data management and analysis software X-Frame can be used across industries with all kind of data. </w:t>
      </w:r>
    </w:p>
    <w:p w14:paraId="7E2111E7" w14:textId="20D6581B" w:rsidR="00045B05" w:rsidRPr="008516E9" w:rsidRDefault="00045B05" w:rsidP="00045B05">
      <w:pPr>
        <w:tabs>
          <w:tab w:val="left" w:pos="4536"/>
          <w:tab w:val="right" w:pos="8789"/>
          <w:tab w:val="right" w:pos="9497"/>
        </w:tabs>
        <w:spacing w:before="240" w:line="276" w:lineRule="auto"/>
        <w:ind w:right="-1"/>
        <w:rPr>
          <w:rFonts w:ascii="Arial" w:hAnsi="Arial" w:cs="Arial"/>
          <w:bCs/>
          <w:sz w:val="18"/>
          <w:szCs w:val="18"/>
          <w:lang w:val="en-US"/>
        </w:rPr>
      </w:pPr>
      <w:r w:rsidRPr="008516E9">
        <w:rPr>
          <w:rFonts w:ascii="Arial" w:hAnsi="Arial" w:cs="Arial"/>
          <w:bCs/>
          <w:sz w:val="18"/>
          <w:szCs w:val="18"/>
          <w:lang w:val="en-US"/>
        </w:rPr>
        <w:t xml:space="preserve">The </w:t>
      </w:r>
      <w:r w:rsidR="00FF601F">
        <w:rPr>
          <w:rFonts w:ascii="Arial" w:hAnsi="Arial" w:cs="Arial"/>
          <w:bCs/>
          <w:sz w:val="18"/>
          <w:szCs w:val="18"/>
          <w:lang w:val="en-US"/>
        </w:rPr>
        <w:t>X-Crash</w:t>
      </w:r>
      <w:r w:rsidRPr="008516E9">
        <w:rPr>
          <w:rFonts w:ascii="Arial" w:hAnsi="Arial" w:cs="Arial"/>
          <w:bCs/>
          <w:sz w:val="18"/>
          <w:szCs w:val="18"/>
          <w:lang w:val="en-US"/>
        </w:rPr>
        <w:t xml:space="preserve"> analysis system from measX is the world's leading software for evaluating vehicle safety tests and a binding standard of Euro NCAP. The MOSES software specializes in vehicle dynamics tests.</w:t>
      </w:r>
    </w:p>
    <w:p w14:paraId="55B8D95B" w14:textId="77777777" w:rsidR="00045B05" w:rsidRPr="008516E9" w:rsidRDefault="00045B05" w:rsidP="00045B05">
      <w:pPr>
        <w:tabs>
          <w:tab w:val="left" w:pos="4536"/>
          <w:tab w:val="right" w:pos="8789"/>
          <w:tab w:val="right" w:pos="9497"/>
        </w:tabs>
        <w:spacing w:before="240" w:line="276" w:lineRule="auto"/>
        <w:ind w:right="-1"/>
        <w:rPr>
          <w:rFonts w:ascii="Arial" w:hAnsi="Arial" w:cs="Arial"/>
          <w:bCs/>
          <w:sz w:val="18"/>
          <w:szCs w:val="18"/>
          <w:lang w:val="en-US"/>
        </w:rPr>
      </w:pPr>
      <w:r w:rsidRPr="008516E9">
        <w:rPr>
          <w:rFonts w:ascii="Arial" w:hAnsi="Arial" w:cs="Arial"/>
          <w:bCs/>
          <w:sz w:val="18"/>
          <w:szCs w:val="18"/>
          <w:lang w:val="en-US"/>
        </w:rPr>
        <w:t xml:space="preserve">At the company's locations in </w:t>
      </w:r>
      <w:proofErr w:type="spellStart"/>
      <w:r w:rsidRPr="008516E9">
        <w:rPr>
          <w:rFonts w:ascii="Arial" w:hAnsi="Arial" w:cs="Arial"/>
          <w:bCs/>
          <w:sz w:val="18"/>
          <w:szCs w:val="18"/>
          <w:lang w:val="en-US"/>
        </w:rPr>
        <w:t>Moenchengladbach</w:t>
      </w:r>
      <w:proofErr w:type="spellEnd"/>
      <w:r w:rsidRPr="008516E9">
        <w:rPr>
          <w:rFonts w:ascii="Arial" w:hAnsi="Arial" w:cs="Arial"/>
          <w:bCs/>
          <w:sz w:val="18"/>
          <w:szCs w:val="18"/>
          <w:lang w:val="en-US"/>
        </w:rPr>
        <w:t xml:space="preserve"> and Aachen, more than 60 employees work for customers in Germany, Europe and beyond.</w:t>
      </w:r>
    </w:p>
    <w:p w14:paraId="2F775D70" w14:textId="77777777" w:rsidR="00045B05" w:rsidRPr="008516E9" w:rsidRDefault="00045B05" w:rsidP="00045B05">
      <w:pPr>
        <w:tabs>
          <w:tab w:val="left" w:pos="4536"/>
          <w:tab w:val="right" w:pos="8789"/>
          <w:tab w:val="right" w:pos="9497"/>
        </w:tabs>
        <w:spacing w:before="240" w:line="276" w:lineRule="auto"/>
        <w:ind w:right="-1"/>
        <w:rPr>
          <w:rFonts w:ascii="Arial" w:hAnsi="Arial" w:cs="Arial"/>
          <w:bCs/>
          <w:sz w:val="18"/>
          <w:szCs w:val="18"/>
          <w:lang w:val="en-US"/>
        </w:rPr>
      </w:pPr>
      <w:r w:rsidRPr="008516E9">
        <w:rPr>
          <w:rFonts w:ascii="Arial" w:hAnsi="Arial" w:cs="Arial"/>
          <w:bCs/>
          <w:sz w:val="18"/>
          <w:szCs w:val="18"/>
          <w:lang w:val="en-US"/>
        </w:rPr>
        <w:t xml:space="preserve">measX is a long-standing Platinum Alliance Partner of National Instruments, an active member of committees such as AMA </w:t>
      </w:r>
      <w:proofErr w:type="spellStart"/>
      <w:r w:rsidRPr="008516E9">
        <w:rPr>
          <w:rFonts w:ascii="Arial" w:hAnsi="Arial" w:cs="Arial"/>
          <w:bCs/>
          <w:sz w:val="18"/>
          <w:szCs w:val="18"/>
          <w:lang w:val="en-US"/>
        </w:rPr>
        <w:t>Fachverband</w:t>
      </w:r>
      <w:proofErr w:type="spellEnd"/>
      <w:r w:rsidRPr="008516E9">
        <w:rPr>
          <w:rFonts w:ascii="Arial" w:hAnsi="Arial" w:cs="Arial"/>
          <w:bCs/>
          <w:sz w:val="18"/>
          <w:szCs w:val="18"/>
          <w:lang w:val="en-US"/>
        </w:rPr>
        <w:t xml:space="preserve"> </w:t>
      </w:r>
      <w:proofErr w:type="spellStart"/>
      <w:r w:rsidRPr="008516E9">
        <w:rPr>
          <w:rFonts w:ascii="Arial" w:hAnsi="Arial" w:cs="Arial"/>
          <w:bCs/>
          <w:sz w:val="18"/>
          <w:szCs w:val="18"/>
          <w:lang w:val="en-US"/>
        </w:rPr>
        <w:t>für</w:t>
      </w:r>
      <w:proofErr w:type="spellEnd"/>
      <w:r w:rsidRPr="008516E9">
        <w:rPr>
          <w:rFonts w:ascii="Arial" w:hAnsi="Arial" w:cs="Arial"/>
          <w:bCs/>
          <w:sz w:val="18"/>
          <w:szCs w:val="18"/>
          <w:lang w:val="en-US"/>
        </w:rPr>
        <w:t xml:space="preserve"> </w:t>
      </w:r>
      <w:proofErr w:type="spellStart"/>
      <w:r w:rsidRPr="008516E9">
        <w:rPr>
          <w:rFonts w:ascii="Arial" w:hAnsi="Arial" w:cs="Arial"/>
          <w:bCs/>
          <w:sz w:val="18"/>
          <w:szCs w:val="18"/>
          <w:lang w:val="en-US"/>
        </w:rPr>
        <w:t>Sensorik</w:t>
      </w:r>
      <w:proofErr w:type="spellEnd"/>
      <w:r w:rsidRPr="008516E9">
        <w:rPr>
          <w:rFonts w:ascii="Arial" w:hAnsi="Arial" w:cs="Arial"/>
          <w:bCs/>
          <w:sz w:val="18"/>
          <w:szCs w:val="18"/>
          <w:lang w:val="en-US"/>
        </w:rPr>
        <w:t xml:space="preserve"> </w:t>
      </w:r>
      <w:proofErr w:type="spellStart"/>
      <w:r w:rsidRPr="008516E9">
        <w:rPr>
          <w:rFonts w:ascii="Arial" w:hAnsi="Arial" w:cs="Arial"/>
          <w:bCs/>
          <w:sz w:val="18"/>
          <w:szCs w:val="18"/>
          <w:lang w:val="en-US"/>
        </w:rPr>
        <w:t>e.V</w:t>
      </w:r>
      <w:proofErr w:type="spellEnd"/>
      <w:r w:rsidRPr="008516E9">
        <w:rPr>
          <w:rFonts w:ascii="Arial" w:hAnsi="Arial" w:cs="Arial"/>
          <w:bCs/>
          <w:sz w:val="18"/>
          <w:szCs w:val="18"/>
          <w:lang w:val="en-US"/>
        </w:rPr>
        <w:t xml:space="preserve">., ASAM </w:t>
      </w:r>
      <w:proofErr w:type="spellStart"/>
      <w:r w:rsidRPr="008516E9">
        <w:rPr>
          <w:rFonts w:ascii="Arial" w:hAnsi="Arial" w:cs="Arial"/>
          <w:bCs/>
          <w:sz w:val="18"/>
          <w:szCs w:val="18"/>
          <w:lang w:val="en-US"/>
        </w:rPr>
        <w:t>e.V</w:t>
      </w:r>
      <w:proofErr w:type="spellEnd"/>
      <w:r w:rsidRPr="008516E9">
        <w:rPr>
          <w:rFonts w:ascii="Arial" w:hAnsi="Arial" w:cs="Arial"/>
          <w:bCs/>
          <w:sz w:val="18"/>
          <w:szCs w:val="18"/>
          <w:lang w:val="en-US"/>
        </w:rPr>
        <w:t xml:space="preserve">. and the </w:t>
      </w:r>
      <w:proofErr w:type="spellStart"/>
      <w:r w:rsidRPr="008516E9">
        <w:rPr>
          <w:rFonts w:ascii="Arial" w:hAnsi="Arial" w:cs="Arial"/>
          <w:bCs/>
          <w:sz w:val="18"/>
          <w:szCs w:val="18"/>
          <w:lang w:val="en-US"/>
        </w:rPr>
        <w:t>Arbeitskreis</w:t>
      </w:r>
      <w:proofErr w:type="spellEnd"/>
      <w:r w:rsidRPr="008516E9">
        <w:rPr>
          <w:rFonts w:ascii="Arial" w:hAnsi="Arial" w:cs="Arial"/>
          <w:bCs/>
          <w:sz w:val="18"/>
          <w:szCs w:val="18"/>
          <w:lang w:val="en-US"/>
        </w:rPr>
        <w:t xml:space="preserve"> </w:t>
      </w:r>
      <w:proofErr w:type="spellStart"/>
      <w:r w:rsidRPr="008516E9">
        <w:rPr>
          <w:rFonts w:ascii="Arial" w:hAnsi="Arial" w:cs="Arial"/>
          <w:bCs/>
          <w:sz w:val="18"/>
          <w:szCs w:val="18"/>
          <w:lang w:val="en-US"/>
        </w:rPr>
        <w:t>Messdatenverarbeitung</w:t>
      </w:r>
      <w:proofErr w:type="spellEnd"/>
      <w:r w:rsidRPr="008516E9">
        <w:rPr>
          <w:rFonts w:ascii="Arial" w:hAnsi="Arial" w:cs="Arial"/>
          <w:bCs/>
          <w:sz w:val="18"/>
          <w:szCs w:val="18"/>
          <w:lang w:val="en-US"/>
        </w:rPr>
        <w:t xml:space="preserve"> </w:t>
      </w:r>
      <w:proofErr w:type="spellStart"/>
      <w:r w:rsidRPr="008516E9">
        <w:rPr>
          <w:rFonts w:ascii="Arial" w:hAnsi="Arial" w:cs="Arial"/>
          <w:bCs/>
          <w:sz w:val="18"/>
          <w:szCs w:val="18"/>
          <w:lang w:val="en-US"/>
        </w:rPr>
        <w:t>Fahrzeugsicherheit</w:t>
      </w:r>
      <w:proofErr w:type="spellEnd"/>
      <w:r w:rsidRPr="008516E9">
        <w:rPr>
          <w:rFonts w:ascii="Arial" w:hAnsi="Arial" w:cs="Arial"/>
          <w:bCs/>
          <w:sz w:val="18"/>
          <w:szCs w:val="18"/>
          <w:lang w:val="en-US"/>
        </w:rPr>
        <w:t xml:space="preserve"> (MDVFS). As a partner of universities and colleges, measX sees itself as a bridge builder between research and industry.</w:t>
      </w:r>
    </w:p>
    <w:p w14:paraId="11486250" w14:textId="77777777" w:rsidR="00045B05" w:rsidRPr="008516E9" w:rsidRDefault="00045B05" w:rsidP="00045B05">
      <w:pPr>
        <w:tabs>
          <w:tab w:val="left" w:pos="4536"/>
          <w:tab w:val="right" w:pos="8789"/>
          <w:tab w:val="right" w:pos="9497"/>
        </w:tabs>
        <w:spacing w:before="240" w:line="276" w:lineRule="auto"/>
        <w:ind w:right="-1"/>
        <w:rPr>
          <w:rFonts w:ascii="Arial" w:hAnsi="Arial" w:cs="Arial"/>
          <w:bCs/>
          <w:sz w:val="18"/>
          <w:szCs w:val="18"/>
          <w:lang w:val="en-US"/>
        </w:rPr>
      </w:pPr>
      <w:r w:rsidRPr="008516E9">
        <w:rPr>
          <w:rFonts w:ascii="Arial" w:hAnsi="Arial" w:cs="Arial"/>
          <w:bCs/>
          <w:sz w:val="18"/>
          <w:szCs w:val="18"/>
          <w:lang w:val="en-US"/>
        </w:rPr>
        <w:t>"ADAS IIT-Innovation In Test" a collaboration between measX and three other companies, leverages the partners' expertise in advanced driver assistance systems (ADAS), sensor fusion, hardware-in-the-loop (</w:t>
      </w:r>
      <w:proofErr w:type="spellStart"/>
      <w:r w:rsidRPr="008516E9">
        <w:rPr>
          <w:rFonts w:ascii="Arial" w:hAnsi="Arial" w:cs="Arial"/>
          <w:bCs/>
          <w:sz w:val="18"/>
          <w:szCs w:val="18"/>
          <w:lang w:val="en-US"/>
        </w:rPr>
        <w:t>HiL</w:t>
      </w:r>
      <w:proofErr w:type="spellEnd"/>
      <w:r w:rsidRPr="008516E9">
        <w:rPr>
          <w:rFonts w:ascii="Arial" w:hAnsi="Arial" w:cs="Arial"/>
          <w:bCs/>
          <w:sz w:val="18"/>
          <w:szCs w:val="18"/>
          <w:lang w:val="en-US"/>
        </w:rPr>
        <w:t>), V2X communication, GNSS simulation, and data management to provide one-stop solutions for testing the development of autonomous vehicles.</w:t>
      </w:r>
    </w:p>
    <w:p w14:paraId="20F05BA0" w14:textId="77777777" w:rsidR="00045B05" w:rsidRPr="008516E9" w:rsidRDefault="00045B05" w:rsidP="00045B05">
      <w:pPr>
        <w:tabs>
          <w:tab w:val="left" w:pos="4536"/>
          <w:tab w:val="right" w:pos="8789"/>
          <w:tab w:val="right" w:pos="9497"/>
        </w:tabs>
        <w:spacing w:before="240" w:line="276" w:lineRule="auto"/>
        <w:ind w:right="-1"/>
        <w:rPr>
          <w:rFonts w:ascii="Arial" w:hAnsi="Arial" w:cs="Arial"/>
          <w:bCs/>
          <w:sz w:val="18"/>
          <w:szCs w:val="18"/>
          <w:lang w:val="en-US"/>
        </w:rPr>
      </w:pPr>
      <w:r w:rsidRPr="008516E9">
        <w:rPr>
          <w:rFonts w:ascii="Arial" w:hAnsi="Arial" w:cs="Arial"/>
          <w:bCs/>
          <w:sz w:val="18"/>
          <w:szCs w:val="18"/>
          <w:lang w:val="en-US"/>
        </w:rPr>
        <w:t>More information at: https://www.measx.com</w:t>
      </w:r>
    </w:p>
    <w:p w14:paraId="73DDD5C4" w14:textId="5C3FCEDF" w:rsidR="00B111EB" w:rsidRPr="00FF601F" w:rsidRDefault="00B111EB" w:rsidP="00AA2327">
      <w:pPr>
        <w:rPr>
          <w:rFonts w:ascii="Arial" w:hAnsi="Arial" w:cs="Arial"/>
          <w:sz w:val="18"/>
          <w:szCs w:val="18"/>
          <w:lang w:val="en-US"/>
        </w:rPr>
      </w:pPr>
      <w:r w:rsidRPr="008516E9">
        <w:rPr>
          <w:rFonts w:ascii="Arial" w:eastAsia="SimSun" w:hAnsi="Arial" w:cs="Arial"/>
          <w:b/>
          <w:bCs/>
          <w:sz w:val="18"/>
          <w:szCs w:val="18"/>
          <w:lang w:val="en-US" w:eastAsia="zh-CN"/>
        </w:rPr>
        <w:t>Press</w:t>
      </w:r>
      <w:r w:rsidR="008516E9" w:rsidRPr="008516E9">
        <w:rPr>
          <w:rFonts w:ascii="Arial" w:eastAsia="SimSun" w:hAnsi="Arial" w:cs="Arial"/>
          <w:b/>
          <w:bCs/>
          <w:sz w:val="18"/>
          <w:szCs w:val="18"/>
          <w:lang w:val="en-US" w:eastAsia="zh-CN"/>
        </w:rPr>
        <w:t xml:space="preserve"> </w:t>
      </w:r>
      <w:r w:rsidR="008516E9">
        <w:rPr>
          <w:rFonts w:ascii="Arial" w:eastAsia="SimSun" w:hAnsi="Arial" w:cs="Arial"/>
          <w:b/>
          <w:bCs/>
          <w:sz w:val="18"/>
          <w:szCs w:val="18"/>
          <w:lang w:val="en-US" w:eastAsia="zh-CN"/>
        </w:rPr>
        <w:t>Contact</w:t>
      </w:r>
      <w:r w:rsidRPr="008516E9">
        <w:rPr>
          <w:rFonts w:ascii="Arial" w:eastAsia="SimSun" w:hAnsi="Arial" w:cs="Arial"/>
          <w:b/>
          <w:bCs/>
          <w:sz w:val="18"/>
          <w:szCs w:val="18"/>
          <w:lang w:val="en-US" w:eastAsia="zh-CN"/>
        </w:rPr>
        <w:t>:</w:t>
      </w:r>
      <w:r w:rsidRPr="008516E9">
        <w:rPr>
          <w:rFonts w:ascii="Arial" w:eastAsia="SimSun" w:hAnsi="Arial" w:cs="Arial"/>
          <w:b/>
          <w:bCs/>
          <w:sz w:val="18"/>
          <w:szCs w:val="18"/>
          <w:lang w:val="en-US" w:eastAsia="zh-CN"/>
        </w:rPr>
        <w:br/>
      </w:r>
      <w:r w:rsidRPr="008516E9">
        <w:rPr>
          <w:rFonts w:ascii="Arial" w:hAnsi="Arial" w:cs="Arial"/>
          <w:sz w:val="18"/>
          <w:szCs w:val="18"/>
          <w:lang w:val="en-US"/>
        </w:rPr>
        <w:t>Thomas Irmen, Marketing</w:t>
      </w:r>
      <w:r w:rsidR="008516E9">
        <w:rPr>
          <w:rFonts w:ascii="Arial" w:hAnsi="Arial" w:cs="Arial"/>
          <w:sz w:val="18"/>
          <w:szCs w:val="18"/>
          <w:lang w:val="en-US"/>
        </w:rPr>
        <w:t xml:space="preserve"> &amp; PR</w:t>
      </w:r>
      <w:r w:rsidRPr="008516E9">
        <w:rPr>
          <w:rFonts w:ascii="Arial" w:hAnsi="Arial" w:cs="Arial"/>
          <w:sz w:val="18"/>
          <w:szCs w:val="18"/>
          <w:lang w:val="en-US"/>
        </w:rPr>
        <w:br/>
        <w:t xml:space="preserve">measX GmbH &amp; Co. </w:t>
      </w:r>
      <w:r w:rsidRPr="00FF601F">
        <w:rPr>
          <w:rFonts w:ascii="Arial" w:hAnsi="Arial" w:cs="Arial"/>
          <w:sz w:val="18"/>
          <w:szCs w:val="18"/>
          <w:lang w:val="en-US"/>
        </w:rPr>
        <w:t>KG</w:t>
      </w:r>
      <w:r w:rsidRPr="00FF601F">
        <w:rPr>
          <w:rFonts w:ascii="Arial" w:hAnsi="Arial" w:cs="Arial"/>
          <w:sz w:val="18"/>
          <w:szCs w:val="18"/>
          <w:lang w:val="en-US"/>
        </w:rPr>
        <w:br/>
      </w:r>
      <w:proofErr w:type="spellStart"/>
      <w:r w:rsidRPr="00FF601F">
        <w:rPr>
          <w:rFonts w:ascii="Arial" w:hAnsi="Arial" w:cs="Arial"/>
          <w:sz w:val="18"/>
          <w:szCs w:val="18"/>
          <w:lang w:val="en-US"/>
        </w:rPr>
        <w:t>Trompeterallee</w:t>
      </w:r>
      <w:proofErr w:type="spellEnd"/>
      <w:r w:rsidRPr="00FF601F">
        <w:rPr>
          <w:rFonts w:ascii="Arial" w:hAnsi="Arial" w:cs="Arial"/>
          <w:sz w:val="18"/>
          <w:szCs w:val="18"/>
          <w:lang w:val="en-US"/>
        </w:rPr>
        <w:t xml:space="preserve"> 110</w:t>
      </w:r>
      <w:r w:rsidRPr="00FF601F">
        <w:rPr>
          <w:rFonts w:ascii="Arial" w:hAnsi="Arial" w:cs="Arial"/>
          <w:sz w:val="18"/>
          <w:szCs w:val="18"/>
          <w:lang w:val="en-US"/>
        </w:rPr>
        <w:br/>
        <w:t>41189 Mönchengladbach</w:t>
      </w:r>
      <w:r w:rsidRPr="00FF601F">
        <w:rPr>
          <w:rFonts w:ascii="Arial" w:hAnsi="Arial" w:cs="Arial"/>
          <w:sz w:val="18"/>
          <w:szCs w:val="18"/>
          <w:lang w:val="en-US"/>
        </w:rPr>
        <w:br/>
        <w:t>Tel. +49 (0) 2166 9520-0</w:t>
      </w:r>
      <w:r w:rsidRPr="00FF601F">
        <w:rPr>
          <w:rFonts w:ascii="Arial" w:hAnsi="Arial" w:cs="Arial"/>
          <w:sz w:val="18"/>
          <w:szCs w:val="18"/>
          <w:lang w:val="en-US"/>
        </w:rPr>
        <w:br/>
        <w:t>Fax. +49 (0) 2166 9520-20</w:t>
      </w:r>
      <w:r w:rsidRPr="00FF601F">
        <w:rPr>
          <w:rFonts w:ascii="Arial" w:hAnsi="Arial" w:cs="Arial"/>
          <w:sz w:val="18"/>
          <w:szCs w:val="18"/>
          <w:lang w:val="en-US"/>
        </w:rPr>
        <w:br/>
        <w:t xml:space="preserve">Email: </w:t>
      </w:r>
      <w:hyperlink r:id="rId10" w:history="1">
        <w:r w:rsidRPr="00FF601F">
          <w:rPr>
            <w:rStyle w:val="Hyperlink"/>
            <w:rFonts w:ascii="Arial" w:hAnsi="Arial" w:cs="Arial"/>
            <w:sz w:val="18"/>
            <w:szCs w:val="18"/>
            <w:lang w:val="en-US"/>
          </w:rPr>
          <w:t>thomas.irmen@measx.com</w:t>
        </w:r>
      </w:hyperlink>
      <w:r w:rsidRPr="00FF601F">
        <w:rPr>
          <w:rFonts w:ascii="Arial" w:hAnsi="Arial" w:cs="Arial"/>
          <w:sz w:val="18"/>
          <w:szCs w:val="18"/>
          <w:lang w:val="en-US"/>
        </w:rPr>
        <w:br/>
        <w:t>www.measx.com</w:t>
      </w:r>
    </w:p>
    <w:sectPr w:rsidR="00B111EB" w:rsidRPr="00FF601F" w:rsidSect="00013E15">
      <w:headerReference w:type="default" r:id="rId11"/>
      <w:footerReference w:type="default" r:id="rId12"/>
      <w:headerReference w:type="first" r:id="rId13"/>
      <w:footerReference w:type="first" r:id="rId14"/>
      <w:pgSz w:w="11906" w:h="16838" w:code="9"/>
      <w:pgMar w:top="3642" w:right="1418" w:bottom="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D8B410" w14:textId="77777777" w:rsidR="00045B05" w:rsidRDefault="00045B05">
      <w:r>
        <w:separator/>
      </w:r>
    </w:p>
  </w:endnote>
  <w:endnote w:type="continuationSeparator" w:id="0">
    <w:p w14:paraId="2EE9F79A" w14:textId="77777777" w:rsidR="00045B05" w:rsidRDefault="00045B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Garamond">
    <w:panose1 w:val="00000000000000000000"/>
    <w:charset w:val="00"/>
    <w:family w:val="roman"/>
    <w:notTrueType/>
    <w:pitch w:val="variable"/>
    <w:sig w:usb0="00000003" w:usb1="00000000" w:usb2="00000000" w:usb3="00000000" w:csb0="00000001" w:csb1="00000000"/>
  </w:font>
  <w:font w:name="OrigGarmnd BT">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4EBF4A" w14:textId="77777777" w:rsidR="00B111EB" w:rsidRPr="003A5968" w:rsidRDefault="00B111EB" w:rsidP="003A5968">
    <w:pPr>
      <w:pStyle w:val="Fuzeile"/>
      <w:jc w:val="right"/>
      <w:rPr>
        <w:rFonts w:ascii="Arial" w:hAnsi="Arial" w:cs="Arial"/>
        <w:sz w:val="20"/>
        <w:szCs w:val="20"/>
      </w:rPr>
    </w:pPr>
  </w:p>
  <w:p w14:paraId="370D3620" w14:textId="77777777" w:rsidR="00B111EB" w:rsidRPr="003A5968" w:rsidRDefault="00B111EB" w:rsidP="003A5968">
    <w:pPr>
      <w:pStyle w:val="Fuzeile"/>
      <w:jc w:val="right"/>
      <w:rPr>
        <w:rFonts w:ascii="Arial" w:hAnsi="Arial" w:cs="Arial"/>
        <w:sz w:val="20"/>
        <w:szCs w:val="20"/>
      </w:rPr>
    </w:pPr>
    <w:r w:rsidRPr="003A5968">
      <w:rPr>
        <w:rFonts w:ascii="Arial" w:hAnsi="Arial" w:cs="Arial"/>
        <w:sz w:val="20"/>
        <w:szCs w:val="20"/>
      </w:rPr>
      <w:fldChar w:fldCharType="begin"/>
    </w:r>
    <w:r w:rsidRPr="003A5968">
      <w:rPr>
        <w:rFonts w:ascii="Arial" w:hAnsi="Arial" w:cs="Arial"/>
        <w:sz w:val="20"/>
        <w:szCs w:val="20"/>
      </w:rPr>
      <w:instrText>PAGE   \* MERGEFORMAT</w:instrText>
    </w:r>
    <w:r w:rsidRPr="003A5968">
      <w:rPr>
        <w:rFonts w:ascii="Arial" w:hAnsi="Arial" w:cs="Arial"/>
        <w:sz w:val="20"/>
        <w:szCs w:val="20"/>
      </w:rPr>
      <w:fldChar w:fldCharType="separate"/>
    </w:r>
    <w:r w:rsidR="00CB4DA1">
      <w:rPr>
        <w:rFonts w:ascii="Arial" w:hAnsi="Arial" w:cs="Arial"/>
        <w:noProof/>
        <w:sz w:val="20"/>
        <w:szCs w:val="20"/>
      </w:rPr>
      <w:t>3</w:t>
    </w:r>
    <w:r w:rsidRPr="003A5968">
      <w:rPr>
        <w:rFonts w:ascii="Arial" w:hAnsi="Arial" w:cs="Arial"/>
        <w:sz w:val="20"/>
        <w:szCs w:val="20"/>
      </w:rPr>
      <w:fldChar w:fldCharType="end"/>
    </w:r>
    <w:r w:rsidRPr="003A5968">
      <w:rPr>
        <w:rFonts w:ascii="Arial" w:hAnsi="Arial" w:cs="Arial"/>
        <w:sz w:val="20"/>
        <w:szCs w:val="20"/>
      </w:rPr>
      <w:t>/</w:t>
    </w:r>
    <w:r w:rsidRPr="003A5968">
      <w:rPr>
        <w:rFonts w:ascii="Arial" w:hAnsi="Arial" w:cs="Arial"/>
        <w:sz w:val="20"/>
        <w:szCs w:val="20"/>
      </w:rPr>
      <w:fldChar w:fldCharType="begin"/>
    </w:r>
    <w:r w:rsidRPr="003A5968">
      <w:rPr>
        <w:rFonts w:ascii="Arial" w:hAnsi="Arial" w:cs="Arial"/>
        <w:sz w:val="20"/>
        <w:szCs w:val="20"/>
      </w:rPr>
      <w:instrText xml:space="preserve"> NUMPAGES  \# "0" \* Arabic  \* MERGEFORMAT </w:instrText>
    </w:r>
    <w:r w:rsidRPr="003A5968">
      <w:rPr>
        <w:rFonts w:ascii="Arial" w:hAnsi="Arial" w:cs="Arial"/>
        <w:sz w:val="20"/>
        <w:szCs w:val="20"/>
      </w:rPr>
      <w:fldChar w:fldCharType="separate"/>
    </w:r>
    <w:r w:rsidR="00CB4DA1">
      <w:rPr>
        <w:rFonts w:ascii="Arial" w:hAnsi="Arial" w:cs="Arial"/>
        <w:noProof/>
        <w:sz w:val="20"/>
        <w:szCs w:val="20"/>
      </w:rPr>
      <w:t>3</w:t>
    </w:r>
    <w:r w:rsidRPr="003A5968">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58C8FA" w14:textId="77777777" w:rsidR="00B111EB" w:rsidRDefault="00B111EB">
    <w:pPr>
      <w:pStyle w:val="Fuzeile"/>
      <w:jc w:val="center"/>
    </w:pPr>
  </w:p>
  <w:p w14:paraId="4923173B" w14:textId="77777777" w:rsidR="00B111EB" w:rsidRDefault="00B111EB">
    <w:pPr>
      <w:pStyle w:val="Fuzeile"/>
      <w:jc w:val="center"/>
    </w:pPr>
    <w:r>
      <w:fldChar w:fldCharType="begin"/>
    </w:r>
    <w:r>
      <w:instrText>PAGE   \* MERGEFORMAT</w:instrText>
    </w:r>
    <w:r>
      <w:fldChar w:fldCharType="separate"/>
    </w:r>
    <w:r>
      <w:rPr>
        <w:noProof/>
      </w:rPr>
      <w:t>1</w:t>
    </w:r>
    <w:r>
      <w:fldChar w:fldCharType="end"/>
    </w:r>
  </w:p>
  <w:p w14:paraId="623F084D" w14:textId="77777777" w:rsidR="00B111EB" w:rsidRPr="008A3AD6" w:rsidRDefault="00B111EB" w:rsidP="008A3AD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3B8D17C" w14:textId="77777777" w:rsidR="00045B05" w:rsidRDefault="00045B05">
      <w:r>
        <w:separator/>
      </w:r>
    </w:p>
  </w:footnote>
  <w:footnote w:type="continuationSeparator" w:id="0">
    <w:p w14:paraId="0BD89657" w14:textId="77777777" w:rsidR="00045B05" w:rsidRDefault="00045B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AAED42" w14:textId="71B36C11" w:rsidR="00FE10DF" w:rsidRPr="00FE10DF" w:rsidRDefault="000B5F18" w:rsidP="00FE10DF">
    <w:pPr>
      <w:pStyle w:val="Kopfzeile"/>
      <w:spacing w:before="1601" w:after="600"/>
      <w:rPr>
        <w:rFonts w:ascii="Arial" w:hAnsi="Arial" w:cs="Arial"/>
        <w:b/>
        <w:bCs/>
      </w:rPr>
    </w:pPr>
    <w:r>
      <w:rPr>
        <w:noProof/>
        <w:lang w:eastAsia="de-DE"/>
      </w:rPr>
      <w:drawing>
        <wp:anchor distT="0" distB="0" distL="114300" distR="114300" simplePos="0" relativeHeight="251659264" behindDoc="1" locked="0" layoutInCell="1" allowOverlap="1" wp14:anchorId="39E48E39" wp14:editId="1030E74B">
          <wp:simplePos x="0" y="0"/>
          <wp:positionH relativeFrom="page">
            <wp:posOffset>-1246505</wp:posOffset>
          </wp:positionH>
          <wp:positionV relativeFrom="page">
            <wp:posOffset>958850</wp:posOffset>
          </wp:positionV>
          <wp:extent cx="5749925" cy="222250"/>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9925" cy="22225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7216" behindDoc="0" locked="0" layoutInCell="1" allowOverlap="1" wp14:anchorId="3F25DFC5" wp14:editId="2B0652E6">
          <wp:simplePos x="0" y="0"/>
          <wp:positionH relativeFrom="page">
            <wp:posOffset>5040630</wp:posOffset>
          </wp:positionH>
          <wp:positionV relativeFrom="page">
            <wp:posOffset>360045</wp:posOffset>
          </wp:positionV>
          <wp:extent cx="1977390" cy="848360"/>
          <wp:effectExtent l="0" t="0" r="0" b="0"/>
          <wp:wrapTopAndBottom/>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77390" cy="848360"/>
                  </a:xfrm>
                  <a:prstGeom prst="rect">
                    <a:avLst/>
                  </a:prstGeom>
                  <a:noFill/>
                </pic:spPr>
              </pic:pic>
            </a:graphicData>
          </a:graphic>
          <wp14:sizeRelH relativeFrom="page">
            <wp14:pctWidth>0</wp14:pctWidth>
          </wp14:sizeRelH>
          <wp14:sizeRelV relativeFrom="page">
            <wp14:pctHeight>0</wp14:pctHeight>
          </wp14:sizeRelV>
        </wp:anchor>
      </w:drawing>
    </w:r>
    <w:r w:rsidR="00B111EB" w:rsidRPr="00CC74F4">
      <w:rPr>
        <w:rFonts w:ascii="Arial" w:hAnsi="Arial" w:cs="Arial"/>
        <w:b/>
        <w:bCs/>
        <w:sz w:val="40"/>
        <w:szCs w:val="40"/>
      </w:rPr>
      <w:t>Press</w:t>
    </w:r>
    <w:r w:rsidR="00045B05">
      <w:rPr>
        <w:rFonts w:ascii="Arial" w:hAnsi="Arial" w:cs="Arial"/>
        <w:b/>
        <w:bCs/>
        <w:sz w:val="40"/>
        <w:szCs w:val="40"/>
      </w:rPr>
      <w:t xml:space="preserve"> Release</w:t>
    </w:r>
    <w:r w:rsidR="00B111EB" w:rsidRPr="00CC74F4">
      <w:rPr>
        <w:rFonts w:ascii="Arial" w:hAnsi="Arial" w:cs="Arial"/>
        <w:b/>
        <w:bCs/>
        <w:sz w:val="40"/>
        <w:szCs w:val="40"/>
      </w:rPr>
      <w:br/>
    </w:r>
    <w:proofErr w:type="spellStart"/>
    <w:r w:rsidR="00045B05" w:rsidRPr="00045B05">
      <w:rPr>
        <w:rFonts w:ascii="Arial" w:hAnsi="Arial" w:cs="Arial"/>
        <w:b/>
        <w:bCs/>
      </w:rPr>
      <w:t>for</w:t>
    </w:r>
    <w:proofErr w:type="spellEnd"/>
    <w:r w:rsidR="00045B05" w:rsidRPr="00045B05">
      <w:rPr>
        <w:rFonts w:ascii="Arial" w:hAnsi="Arial" w:cs="Arial"/>
        <w:b/>
        <w:bCs/>
      </w:rPr>
      <w:t xml:space="preserve"> immediate </w:t>
    </w:r>
    <w:proofErr w:type="spellStart"/>
    <w:r w:rsidR="00045B05" w:rsidRPr="00045B05">
      <w:rPr>
        <w:rFonts w:ascii="Arial" w:hAnsi="Arial" w:cs="Arial"/>
        <w:b/>
        <w:bCs/>
      </w:rPr>
      <w:t>publication</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7C7B51" w14:textId="77777777" w:rsidR="00B111EB" w:rsidRPr="00CC74F4" w:rsidRDefault="000B5F18" w:rsidP="00CC74F4">
    <w:pPr>
      <w:pStyle w:val="Kopfzeile"/>
      <w:spacing w:before="1701"/>
      <w:rPr>
        <w:b/>
        <w:bCs/>
        <w:sz w:val="28"/>
        <w:szCs w:val="28"/>
      </w:rPr>
    </w:pPr>
    <w:r>
      <w:rPr>
        <w:noProof/>
        <w:lang w:eastAsia="de-DE"/>
      </w:rPr>
      <w:drawing>
        <wp:anchor distT="0" distB="0" distL="114300" distR="114300" simplePos="0" relativeHeight="251658240" behindDoc="1" locked="0" layoutInCell="1" allowOverlap="1" wp14:anchorId="2CA6FC3A" wp14:editId="1D26F92A">
          <wp:simplePos x="0" y="0"/>
          <wp:positionH relativeFrom="page">
            <wp:posOffset>-1246505</wp:posOffset>
          </wp:positionH>
          <wp:positionV relativeFrom="page">
            <wp:posOffset>958850</wp:posOffset>
          </wp:positionV>
          <wp:extent cx="5749925" cy="222250"/>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9925" cy="22225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6192" behindDoc="0" locked="0" layoutInCell="1" allowOverlap="1" wp14:anchorId="7B318DA8" wp14:editId="37145839">
          <wp:simplePos x="0" y="0"/>
          <wp:positionH relativeFrom="page">
            <wp:posOffset>5040630</wp:posOffset>
          </wp:positionH>
          <wp:positionV relativeFrom="page">
            <wp:posOffset>360045</wp:posOffset>
          </wp:positionV>
          <wp:extent cx="1977390" cy="848360"/>
          <wp:effectExtent l="0" t="0" r="0" b="0"/>
          <wp:wrapTopAndBottom/>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77390" cy="848360"/>
                  </a:xfrm>
                  <a:prstGeom prst="rect">
                    <a:avLst/>
                  </a:prstGeom>
                  <a:noFill/>
                </pic:spPr>
              </pic:pic>
            </a:graphicData>
          </a:graphic>
          <wp14:sizeRelH relativeFrom="page">
            <wp14:pctWidth>0</wp14:pctWidth>
          </wp14:sizeRelH>
          <wp14:sizeRelV relativeFrom="page">
            <wp14:pctHeight>0</wp14:pctHeight>
          </wp14:sizeRelV>
        </wp:anchor>
      </w:drawing>
    </w:r>
    <w:r w:rsidR="00B111EB" w:rsidRPr="00CC74F4">
      <w:rPr>
        <w:rFonts w:ascii="Arial" w:hAnsi="Arial" w:cs="Arial"/>
        <w:b/>
        <w:bCs/>
        <w:sz w:val="40"/>
        <w:szCs w:val="40"/>
      </w:rPr>
      <w:t>Pressemitteilung</w:t>
    </w:r>
    <w:r w:rsidR="00B111EB" w:rsidRPr="00CC74F4">
      <w:rPr>
        <w:rFonts w:ascii="Arial" w:hAnsi="Arial" w:cs="Arial"/>
        <w:b/>
        <w:bCs/>
        <w:sz w:val="40"/>
        <w:szCs w:val="40"/>
      </w:rPr>
      <w:br/>
    </w:r>
    <w:r w:rsidR="00B111EB" w:rsidRPr="00CC74F4">
      <w:rPr>
        <w:rFonts w:ascii="Arial" w:hAnsi="Arial" w:cs="Arial"/>
        <w:b/>
        <w:bCs/>
      </w:rPr>
      <w:t>zur sofortigen Veröffentlichung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B0DA0F6E"/>
    <w:lvl w:ilvl="0">
      <w:start w:val="1"/>
      <w:numFmt w:val="bullet"/>
      <w:pStyle w:val="Formatvorlageberschrift3Rechts04cm"/>
      <w:lvlText w:val=""/>
      <w:lvlJc w:val="left"/>
      <w:pPr>
        <w:tabs>
          <w:tab w:val="num" w:pos="360"/>
        </w:tabs>
        <w:ind w:left="360" w:hanging="360"/>
      </w:pPr>
      <w:rPr>
        <w:rFonts w:ascii="Symbol" w:hAnsi="Symbol" w:cs="Symbol" w:hint="default"/>
      </w:rPr>
    </w:lvl>
  </w:abstractNum>
  <w:abstractNum w:abstractNumId="1" w15:restartNumberingAfterBreak="0">
    <w:nsid w:val="1C9B1BA2"/>
    <w:multiLevelType w:val="hybridMultilevel"/>
    <w:tmpl w:val="2188A66C"/>
    <w:lvl w:ilvl="0" w:tplc="107CC4B6">
      <w:start w:val="1"/>
      <w:numFmt w:val="bullet"/>
      <w:pStyle w:val="Aufzhlungszeichen"/>
      <w:lvlText w:val=""/>
      <w:lvlJc w:val="left"/>
      <w:pPr>
        <w:tabs>
          <w:tab w:val="num" w:pos="360"/>
        </w:tabs>
        <w:ind w:left="2138" w:hanging="360"/>
      </w:pPr>
      <w:rPr>
        <w:rFonts w:ascii="Wingdings" w:hAnsi="Wingdings" w:cs="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num w:numId="1">
    <w:abstractNumId w:val="0"/>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57"/>
  <w:drawingGridVerticalSpacing w:val="57"/>
  <w:displayHorizontalDrawingGridEvery w:val="4"/>
  <w:displayVerticalDrawingGridEvery w:val="4"/>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7FD0"/>
    <w:rsid w:val="00000050"/>
    <w:rsid w:val="000005CF"/>
    <w:rsid w:val="000034FF"/>
    <w:rsid w:val="00003595"/>
    <w:rsid w:val="00013E15"/>
    <w:rsid w:val="00013EB8"/>
    <w:rsid w:val="00020459"/>
    <w:rsid w:val="00025B56"/>
    <w:rsid w:val="000279D2"/>
    <w:rsid w:val="000331C3"/>
    <w:rsid w:val="00035425"/>
    <w:rsid w:val="00040373"/>
    <w:rsid w:val="00041371"/>
    <w:rsid w:val="00042517"/>
    <w:rsid w:val="000430C8"/>
    <w:rsid w:val="000456B2"/>
    <w:rsid w:val="00045B05"/>
    <w:rsid w:val="000504BE"/>
    <w:rsid w:val="00060F2C"/>
    <w:rsid w:val="00061EAE"/>
    <w:rsid w:val="000632A8"/>
    <w:rsid w:val="000643E6"/>
    <w:rsid w:val="0007175C"/>
    <w:rsid w:val="00073006"/>
    <w:rsid w:val="00073269"/>
    <w:rsid w:val="00073B71"/>
    <w:rsid w:val="00077318"/>
    <w:rsid w:val="000839C7"/>
    <w:rsid w:val="0009257D"/>
    <w:rsid w:val="00094561"/>
    <w:rsid w:val="000950E9"/>
    <w:rsid w:val="000A4494"/>
    <w:rsid w:val="000A69B4"/>
    <w:rsid w:val="000B4227"/>
    <w:rsid w:val="000B59B8"/>
    <w:rsid w:val="000B5F18"/>
    <w:rsid w:val="000C66C2"/>
    <w:rsid w:val="000D0F19"/>
    <w:rsid w:val="000D2CD4"/>
    <w:rsid w:val="000F4A71"/>
    <w:rsid w:val="000F631C"/>
    <w:rsid w:val="001064CC"/>
    <w:rsid w:val="00106609"/>
    <w:rsid w:val="00110944"/>
    <w:rsid w:val="00112BE2"/>
    <w:rsid w:val="001170CA"/>
    <w:rsid w:val="00124115"/>
    <w:rsid w:val="00125758"/>
    <w:rsid w:val="00126CFD"/>
    <w:rsid w:val="00127F5E"/>
    <w:rsid w:val="001449CC"/>
    <w:rsid w:val="00145305"/>
    <w:rsid w:val="00146E71"/>
    <w:rsid w:val="001512FB"/>
    <w:rsid w:val="00151DEC"/>
    <w:rsid w:val="0015403E"/>
    <w:rsid w:val="0015557F"/>
    <w:rsid w:val="00157F83"/>
    <w:rsid w:val="00160211"/>
    <w:rsid w:val="00161AB0"/>
    <w:rsid w:val="00166DB5"/>
    <w:rsid w:val="00170343"/>
    <w:rsid w:val="00175D45"/>
    <w:rsid w:val="00176A16"/>
    <w:rsid w:val="00184618"/>
    <w:rsid w:val="0018486E"/>
    <w:rsid w:val="00186CB1"/>
    <w:rsid w:val="00187068"/>
    <w:rsid w:val="001874D2"/>
    <w:rsid w:val="00191313"/>
    <w:rsid w:val="001964C5"/>
    <w:rsid w:val="001A1822"/>
    <w:rsid w:val="001A324C"/>
    <w:rsid w:val="001A52F7"/>
    <w:rsid w:val="001B344F"/>
    <w:rsid w:val="001C2F00"/>
    <w:rsid w:val="001C77A5"/>
    <w:rsid w:val="001D0A9D"/>
    <w:rsid w:val="001D2399"/>
    <w:rsid w:val="001D393A"/>
    <w:rsid w:val="001E124B"/>
    <w:rsid w:val="001E1A41"/>
    <w:rsid w:val="001E7699"/>
    <w:rsid w:val="001F1DD0"/>
    <w:rsid w:val="00200D7E"/>
    <w:rsid w:val="002018AB"/>
    <w:rsid w:val="0020303F"/>
    <w:rsid w:val="00203558"/>
    <w:rsid w:val="002062B9"/>
    <w:rsid w:val="00210B90"/>
    <w:rsid w:val="00213F13"/>
    <w:rsid w:val="002328DD"/>
    <w:rsid w:val="00237100"/>
    <w:rsid w:val="002379FA"/>
    <w:rsid w:val="00240363"/>
    <w:rsid w:val="00241B69"/>
    <w:rsid w:val="002421B2"/>
    <w:rsid w:val="002466CB"/>
    <w:rsid w:val="00246831"/>
    <w:rsid w:val="00253410"/>
    <w:rsid w:val="00254237"/>
    <w:rsid w:val="002608FA"/>
    <w:rsid w:val="00261129"/>
    <w:rsid w:val="00267060"/>
    <w:rsid w:val="00270173"/>
    <w:rsid w:val="002705F2"/>
    <w:rsid w:val="002708AA"/>
    <w:rsid w:val="002719E4"/>
    <w:rsid w:val="00271BCC"/>
    <w:rsid w:val="00274C13"/>
    <w:rsid w:val="0027713F"/>
    <w:rsid w:val="00281FD0"/>
    <w:rsid w:val="00284326"/>
    <w:rsid w:val="002846C8"/>
    <w:rsid w:val="00284C0F"/>
    <w:rsid w:val="0028662F"/>
    <w:rsid w:val="00296750"/>
    <w:rsid w:val="00296ABB"/>
    <w:rsid w:val="002A33B8"/>
    <w:rsid w:val="002A66BA"/>
    <w:rsid w:val="002A732A"/>
    <w:rsid w:val="002B19F6"/>
    <w:rsid w:val="002B1FA9"/>
    <w:rsid w:val="002B5D13"/>
    <w:rsid w:val="002B60D0"/>
    <w:rsid w:val="002C0D9A"/>
    <w:rsid w:val="002C5A38"/>
    <w:rsid w:val="002D25C6"/>
    <w:rsid w:val="002E195C"/>
    <w:rsid w:val="002E6D24"/>
    <w:rsid w:val="002F1A07"/>
    <w:rsid w:val="002F5B9E"/>
    <w:rsid w:val="003073D8"/>
    <w:rsid w:val="00315503"/>
    <w:rsid w:val="00316C05"/>
    <w:rsid w:val="00322303"/>
    <w:rsid w:val="00336285"/>
    <w:rsid w:val="00340475"/>
    <w:rsid w:val="00345D06"/>
    <w:rsid w:val="003473B8"/>
    <w:rsid w:val="003507B1"/>
    <w:rsid w:val="00354676"/>
    <w:rsid w:val="003658D4"/>
    <w:rsid w:val="003664F3"/>
    <w:rsid w:val="00370476"/>
    <w:rsid w:val="00370E9A"/>
    <w:rsid w:val="00375382"/>
    <w:rsid w:val="00375D8B"/>
    <w:rsid w:val="00377C68"/>
    <w:rsid w:val="00380C99"/>
    <w:rsid w:val="003826E4"/>
    <w:rsid w:val="00392C1B"/>
    <w:rsid w:val="00395B47"/>
    <w:rsid w:val="00397E77"/>
    <w:rsid w:val="003A1838"/>
    <w:rsid w:val="003A1FB9"/>
    <w:rsid w:val="003A5968"/>
    <w:rsid w:val="003B1562"/>
    <w:rsid w:val="003B3200"/>
    <w:rsid w:val="003C13E7"/>
    <w:rsid w:val="003C393F"/>
    <w:rsid w:val="003C6B1F"/>
    <w:rsid w:val="003D1A2A"/>
    <w:rsid w:val="003D319E"/>
    <w:rsid w:val="003D3262"/>
    <w:rsid w:val="003D644D"/>
    <w:rsid w:val="003E183D"/>
    <w:rsid w:val="003E187E"/>
    <w:rsid w:val="003E2683"/>
    <w:rsid w:val="003E6226"/>
    <w:rsid w:val="003F11AD"/>
    <w:rsid w:val="004041FB"/>
    <w:rsid w:val="00407735"/>
    <w:rsid w:val="00413501"/>
    <w:rsid w:val="00417B93"/>
    <w:rsid w:val="0042002C"/>
    <w:rsid w:val="00421B4B"/>
    <w:rsid w:val="004220F5"/>
    <w:rsid w:val="00431B93"/>
    <w:rsid w:val="0043406E"/>
    <w:rsid w:val="004347E9"/>
    <w:rsid w:val="00447348"/>
    <w:rsid w:val="00451C8E"/>
    <w:rsid w:val="00452E28"/>
    <w:rsid w:val="00453059"/>
    <w:rsid w:val="00454F7E"/>
    <w:rsid w:val="004659D3"/>
    <w:rsid w:val="00470CA9"/>
    <w:rsid w:val="00475797"/>
    <w:rsid w:val="0048466A"/>
    <w:rsid w:val="004916D4"/>
    <w:rsid w:val="00494AEC"/>
    <w:rsid w:val="004B5198"/>
    <w:rsid w:val="004B5F7C"/>
    <w:rsid w:val="004C3694"/>
    <w:rsid w:val="004C40CD"/>
    <w:rsid w:val="004C660F"/>
    <w:rsid w:val="004C7C31"/>
    <w:rsid w:val="0050263B"/>
    <w:rsid w:val="0050332E"/>
    <w:rsid w:val="00510B40"/>
    <w:rsid w:val="0051216E"/>
    <w:rsid w:val="00514E9A"/>
    <w:rsid w:val="00515FB4"/>
    <w:rsid w:val="00523493"/>
    <w:rsid w:val="0053344B"/>
    <w:rsid w:val="00537216"/>
    <w:rsid w:val="00537C67"/>
    <w:rsid w:val="00541FCC"/>
    <w:rsid w:val="005455B5"/>
    <w:rsid w:val="00550387"/>
    <w:rsid w:val="0055062B"/>
    <w:rsid w:val="00557341"/>
    <w:rsid w:val="005603EF"/>
    <w:rsid w:val="00560667"/>
    <w:rsid w:val="00561FF9"/>
    <w:rsid w:val="00563671"/>
    <w:rsid w:val="00567315"/>
    <w:rsid w:val="00570E75"/>
    <w:rsid w:val="0057205E"/>
    <w:rsid w:val="00576AE6"/>
    <w:rsid w:val="00581545"/>
    <w:rsid w:val="00586127"/>
    <w:rsid w:val="00590250"/>
    <w:rsid w:val="00594DBD"/>
    <w:rsid w:val="00595335"/>
    <w:rsid w:val="005A5C3F"/>
    <w:rsid w:val="005C01A8"/>
    <w:rsid w:val="005E1CA5"/>
    <w:rsid w:val="005E39BC"/>
    <w:rsid w:val="005E5DFA"/>
    <w:rsid w:val="005E6FF4"/>
    <w:rsid w:val="005E7A3D"/>
    <w:rsid w:val="005F72B5"/>
    <w:rsid w:val="006000D2"/>
    <w:rsid w:val="00602B85"/>
    <w:rsid w:val="00604D05"/>
    <w:rsid w:val="00605A0E"/>
    <w:rsid w:val="00605C5A"/>
    <w:rsid w:val="0060629D"/>
    <w:rsid w:val="00611D06"/>
    <w:rsid w:val="00613EEE"/>
    <w:rsid w:val="00616089"/>
    <w:rsid w:val="00626F4E"/>
    <w:rsid w:val="00631F97"/>
    <w:rsid w:val="0064175B"/>
    <w:rsid w:val="00645504"/>
    <w:rsid w:val="006529EA"/>
    <w:rsid w:val="00654536"/>
    <w:rsid w:val="006561FE"/>
    <w:rsid w:val="006571A2"/>
    <w:rsid w:val="00660A30"/>
    <w:rsid w:val="00662939"/>
    <w:rsid w:val="00664434"/>
    <w:rsid w:val="00671944"/>
    <w:rsid w:val="00671E55"/>
    <w:rsid w:val="00680372"/>
    <w:rsid w:val="00686072"/>
    <w:rsid w:val="00690F5E"/>
    <w:rsid w:val="00691341"/>
    <w:rsid w:val="00694980"/>
    <w:rsid w:val="006A283C"/>
    <w:rsid w:val="006A477A"/>
    <w:rsid w:val="006B2698"/>
    <w:rsid w:val="006B2CFA"/>
    <w:rsid w:val="006B45A0"/>
    <w:rsid w:val="006C0819"/>
    <w:rsid w:val="006C5A34"/>
    <w:rsid w:val="006D15F2"/>
    <w:rsid w:val="006D4CA5"/>
    <w:rsid w:val="006D5EB4"/>
    <w:rsid w:val="006D7C20"/>
    <w:rsid w:val="006E24EF"/>
    <w:rsid w:val="00711863"/>
    <w:rsid w:val="007123DA"/>
    <w:rsid w:val="00712A13"/>
    <w:rsid w:val="00713185"/>
    <w:rsid w:val="00717865"/>
    <w:rsid w:val="00720FB6"/>
    <w:rsid w:val="00737B35"/>
    <w:rsid w:val="0074420B"/>
    <w:rsid w:val="00746151"/>
    <w:rsid w:val="0074652F"/>
    <w:rsid w:val="00751499"/>
    <w:rsid w:val="00751852"/>
    <w:rsid w:val="00757C95"/>
    <w:rsid w:val="007604D2"/>
    <w:rsid w:val="007608F7"/>
    <w:rsid w:val="00763F11"/>
    <w:rsid w:val="00772072"/>
    <w:rsid w:val="007772C0"/>
    <w:rsid w:val="00777E06"/>
    <w:rsid w:val="00784992"/>
    <w:rsid w:val="007919A5"/>
    <w:rsid w:val="00792C5D"/>
    <w:rsid w:val="00794A0C"/>
    <w:rsid w:val="007974FB"/>
    <w:rsid w:val="00797AF1"/>
    <w:rsid w:val="007A6A07"/>
    <w:rsid w:val="007B0C76"/>
    <w:rsid w:val="007D7006"/>
    <w:rsid w:val="007E1A29"/>
    <w:rsid w:val="007E48FF"/>
    <w:rsid w:val="007E4F97"/>
    <w:rsid w:val="007F13E0"/>
    <w:rsid w:val="007F2419"/>
    <w:rsid w:val="007F3E78"/>
    <w:rsid w:val="007F55E5"/>
    <w:rsid w:val="008012F1"/>
    <w:rsid w:val="008050A9"/>
    <w:rsid w:val="00805D20"/>
    <w:rsid w:val="00806090"/>
    <w:rsid w:val="008161EF"/>
    <w:rsid w:val="008215F5"/>
    <w:rsid w:val="00823D19"/>
    <w:rsid w:val="00827739"/>
    <w:rsid w:val="00833145"/>
    <w:rsid w:val="00834D26"/>
    <w:rsid w:val="008356E9"/>
    <w:rsid w:val="008516E9"/>
    <w:rsid w:val="00861BAB"/>
    <w:rsid w:val="00863F52"/>
    <w:rsid w:val="00865745"/>
    <w:rsid w:val="008703B6"/>
    <w:rsid w:val="00875C19"/>
    <w:rsid w:val="008916DA"/>
    <w:rsid w:val="008918E3"/>
    <w:rsid w:val="00891CC1"/>
    <w:rsid w:val="008924FB"/>
    <w:rsid w:val="008964DA"/>
    <w:rsid w:val="008A3AD6"/>
    <w:rsid w:val="008A6E42"/>
    <w:rsid w:val="008B0C7D"/>
    <w:rsid w:val="008B1B1F"/>
    <w:rsid w:val="008B439B"/>
    <w:rsid w:val="008B5EAB"/>
    <w:rsid w:val="008B77D4"/>
    <w:rsid w:val="008C012B"/>
    <w:rsid w:val="008C1961"/>
    <w:rsid w:val="008E412F"/>
    <w:rsid w:val="008E4FA3"/>
    <w:rsid w:val="008E5534"/>
    <w:rsid w:val="008F1C3E"/>
    <w:rsid w:val="008F5EF3"/>
    <w:rsid w:val="0090176B"/>
    <w:rsid w:val="009048DA"/>
    <w:rsid w:val="009056F4"/>
    <w:rsid w:val="00912EEA"/>
    <w:rsid w:val="009146BF"/>
    <w:rsid w:val="00921557"/>
    <w:rsid w:val="009231E2"/>
    <w:rsid w:val="00924B9A"/>
    <w:rsid w:val="009306E5"/>
    <w:rsid w:val="00934C30"/>
    <w:rsid w:val="00944173"/>
    <w:rsid w:val="00950B1E"/>
    <w:rsid w:val="00955255"/>
    <w:rsid w:val="009605E1"/>
    <w:rsid w:val="009670A5"/>
    <w:rsid w:val="009727F4"/>
    <w:rsid w:val="00975010"/>
    <w:rsid w:val="00977D6A"/>
    <w:rsid w:val="00982248"/>
    <w:rsid w:val="00987106"/>
    <w:rsid w:val="00987D50"/>
    <w:rsid w:val="00991022"/>
    <w:rsid w:val="00994F7A"/>
    <w:rsid w:val="00995F7D"/>
    <w:rsid w:val="009A1FFC"/>
    <w:rsid w:val="009A219C"/>
    <w:rsid w:val="009A4A4B"/>
    <w:rsid w:val="009A67E7"/>
    <w:rsid w:val="009B24A8"/>
    <w:rsid w:val="009C14FF"/>
    <w:rsid w:val="009C6370"/>
    <w:rsid w:val="009E0DA1"/>
    <w:rsid w:val="009E1921"/>
    <w:rsid w:val="009E35FD"/>
    <w:rsid w:val="009F04E2"/>
    <w:rsid w:val="009F1956"/>
    <w:rsid w:val="009F2435"/>
    <w:rsid w:val="009F5C43"/>
    <w:rsid w:val="00A007AB"/>
    <w:rsid w:val="00A033AF"/>
    <w:rsid w:val="00A034AA"/>
    <w:rsid w:val="00A0556B"/>
    <w:rsid w:val="00A14D87"/>
    <w:rsid w:val="00A269E8"/>
    <w:rsid w:val="00A30C88"/>
    <w:rsid w:val="00A3303D"/>
    <w:rsid w:val="00A37520"/>
    <w:rsid w:val="00A402A9"/>
    <w:rsid w:val="00A4045D"/>
    <w:rsid w:val="00A40F2E"/>
    <w:rsid w:val="00A41840"/>
    <w:rsid w:val="00A420F9"/>
    <w:rsid w:val="00A443C3"/>
    <w:rsid w:val="00A463EF"/>
    <w:rsid w:val="00A470E5"/>
    <w:rsid w:val="00A51C08"/>
    <w:rsid w:val="00A53F9A"/>
    <w:rsid w:val="00A55084"/>
    <w:rsid w:val="00A73C2F"/>
    <w:rsid w:val="00A74F50"/>
    <w:rsid w:val="00A80691"/>
    <w:rsid w:val="00A85E46"/>
    <w:rsid w:val="00AA2237"/>
    <w:rsid w:val="00AA2327"/>
    <w:rsid w:val="00AA6593"/>
    <w:rsid w:val="00AA71ED"/>
    <w:rsid w:val="00AB11EF"/>
    <w:rsid w:val="00AB2262"/>
    <w:rsid w:val="00AB4A25"/>
    <w:rsid w:val="00AC3F4C"/>
    <w:rsid w:val="00AD1A3A"/>
    <w:rsid w:val="00AD5159"/>
    <w:rsid w:val="00AD5812"/>
    <w:rsid w:val="00AD581D"/>
    <w:rsid w:val="00AD5F59"/>
    <w:rsid w:val="00AD7F21"/>
    <w:rsid w:val="00AE268B"/>
    <w:rsid w:val="00AE339B"/>
    <w:rsid w:val="00AE58E2"/>
    <w:rsid w:val="00AE6CFA"/>
    <w:rsid w:val="00B01619"/>
    <w:rsid w:val="00B111EB"/>
    <w:rsid w:val="00B155D0"/>
    <w:rsid w:val="00B23916"/>
    <w:rsid w:val="00B657AC"/>
    <w:rsid w:val="00B72825"/>
    <w:rsid w:val="00B77D3E"/>
    <w:rsid w:val="00B8286B"/>
    <w:rsid w:val="00B83ABB"/>
    <w:rsid w:val="00B90F76"/>
    <w:rsid w:val="00B9266B"/>
    <w:rsid w:val="00BA5B05"/>
    <w:rsid w:val="00BA6CE7"/>
    <w:rsid w:val="00BB7458"/>
    <w:rsid w:val="00BC5647"/>
    <w:rsid w:val="00BD0D8D"/>
    <w:rsid w:val="00BD1F5B"/>
    <w:rsid w:val="00BD257E"/>
    <w:rsid w:val="00BE073F"/>
    <w:rsid w:val="00BE0F79"/>
    <w:rsid w:val="00BE455B"/>
    <w:rsid w:val="00BE46A9"/>
    <w:rsid w:val="00BE4F70"/>
    <w:rsid w:val="00BE5DC9"/>
    <w:rsid w:val="00BF0E09"/>
    <w:rsid w:val="00C02BF6"/>
    <w:rsid w:val="00C0441D"/>
    <w:rsid w:val="00C11524"/>
    <w:rsid w:val="00C1227C"/>
    <w:rsid w:val="00C126F0"/>
    <w:rsid w:val="00C12C28"/>
    <w:rsid w:val="00C14C91"/>
    <w:rsid w:val="00C21497"/>
    <w:rsid w:val="00C321BC"/>
    <w:rsid w:val="00C33FF5"/>
    <w:rsid w:val="00C3404A"/>
    <w:rsid w:val="00C358DA"/>
    <w:rsid w:val="00C377F7"/>
    <w:rsid w:val="00C42263"/>
    <w:rsid w:val="00C439A7"/>
    <w:rsid w:val="00C45C37"/>
    <w:rsid w:val="00C461C2"/>
    <w:rsid w:val="00C53948"/>
    <w:rsid w:val="00C542CA"/>
    <w:rsid w:val="00C60503"/>
    <w:rsid w:val="00C64CDB"/>
    <w:rsid w:val="00C70FA7"/>
    <w:rsid w:val="00C72539"/>
    <w:rsid w:val="00C777F7"/>
    <w:rsid w:val="00C82E38"/>
    <w:rsid w:val="00C87053"/>
    <w:rsid w:val="00C930E3"/>
    <w:rsid w:val="00CA0EFA"/>
    <w:rsid w:val="00CA65AA"/>
    <w:rsid w:val="00CB4DA1"/>
    <w:rsid w:val="00CC039E"/>
    <w:rsid w:val="00CC5403"/>
    <w:rsid w:val="00CC667A"/>
    <w:rsid w:val="00CC74F4"/>
    <w:rsid w:val="00CD1E05"/>
    <w:rsid w:val="00CD6F1A"/>
    <w:rsid w:val="00CE4783"/>
    <w:rsid w:val="00CE5DFE"/>
    <w:rsid w:val="00CE7FD0"/>
    <w:rsid w:val="00CF0E7B"/>
    <w:rsid w:val="00CF0FB1"/>
    <w:rsid w:val="00CF1759"/>
    <w:rsid w:val="00CF2699"/>
    <w:rsid w:val="00CF3AE9"/>
    <w:rsid w:val="00D001EF"/>
    <w:rsid w:val="00D0475E"/>
    <w:rsid w:val="00D04E9E"/>
    <w:rsid w:val="00D05B49"/>
    <w:rsid w:val="00D06014"/>
    <w:rsid w:val="00D07467"/>
    <w:rsid w:val="00D079F3"/>
    <w:rsid w:val="00D22F9F"/>
    <w:rsid w:val="00D258B1"/>
    <w:rsid w:val="00D447DD"/>
    <w:rsid w:val="00D45232"/>
    <w:rsid w:val="00D47B15"/>
    <w:rsid w:val="00D54342"/>
    <w:rsid w:val="00D6262D"/>
    <w:rsid w:val="00D755F1"/>
    <w:rsid w:val="00D7708C"/>
    <w:rsid w:val="00D915B5"/>
    <w:rsid w:val="00DA0499"/>
    <w:rsid w:val="00DA4551"/>
    <w:rsid w:val="00DA48CA"/>
    <w:rsid w:val="00DB7091"/>
    <w:rsid w:val="00DB7EFE"/>
    <w:rsid w:val="00DD0A35"/>
    <w:rsid w:val="00DD28EB"/>
    <w:rsid w:val="00DD372F"/>
    <w:rsid w:val="00DD396B"/>
    <w:rsid w:val="00DD4A40"/>
    <w:rsid w:val="00DE1273"/>
    <w:rsid w:val="00DE42D1"/>
    <w:rsid w:val="00DE5D3E"/>
    <w:rsid w:val="00DE6BCD"/>
    <w:rsid w:val="00DF09BA"/>
    <w:rsid w:val="00DF7352"/>
    <w:rsid w:val="00E0640C"/>
    <w:rsid w:val="00E07067"/>
    <w:rsid w:val="00E07A73"/>
    <w:rsid w:val="00E17059"/>
    <w:rsid w:val="00E213BC"/>
    <w:rsid w:val="00E37586"/>
    <w:rsid w:val="00E433A2"/>
    <w:rsid w:val="00E43903"/>
    <w:rsid w:val="00E43EFD"/>
    <w:rsid w:val="00E4586F"/>
    <w:rsid w:val="00E463AD"/>
    <w:rsid w:val="00E54114"/>
    <w:rsid w:val="00E61A5B"/>
    <w:rsid w:val="00E61A82"/>
    <w:rsid w:val="00E65F28"/>
    <w:rsid w:val="00E731A8"/>
    <w:rsid w:val="00E73ADC"/>
    <w:rsid w:val="00E7548F"/>
    <w:rsid w:val="00E873FF"/>
    <w:rsid w:val="00E90065"/>
    <w:rsid w:val="00E90686"/>
    <w:rsid w:val="00E95A00"/>
    <w:rsid w:val="00E961B7"/>
    <w:rsid w:val="00EA485B"/>
    <w:rsid w:val="00EA54D7"/>
    <w:rsid w:val="00EA699B"/>
    <w:rsid w:val="00EB3778"/>
    <w:rsid w:val="00EB43C7"/>
    <w:rsid w:val="00EB634E"/>
    <w:rsid w:val="00EC4175"/>
    <w:rsid w:val="00EC47D7"/>
    <w:rsid w:val="00EC6576"/>
    <w:rsid w:val="00EE481D"/>
    <w:rsid w:val="00EE6AA7"/>
    <w:rsid w:val="00EF0911"/>
    <w:rsid w:val="00EF75CA"/>
    <w:rsid w:val="00F03472"/>
    <w:rsid w:val="00F040EF"/>
    <w:rsid w:val="00F07F2C"/>
    <w:rsid w:val="00F11825"/>
    <w:rsid w:val="00F14865"/>
    <w:rsid w:val="00F17305"/>
    <w:rsid w:val="00F22513"/>
    <w:rsid w:val="00F2624A"/>
    <w:rsid w:val="00F271C1"/>
    <w:rsid w:val="00F273E8"/>
    <w:rsid w:val="00F32BDE"/>
    <w:rsid w:val="00F35C53"/>
    <w:rsid w:val="00F4147D"/>
    <w:rsid w:val="00F454B9"/>
    <w:rsid w:val="00F45FE6"/>
    <w:rsid w:val="00F512DE"/>
    <w:rsid w:val="00F5669E"/>
    <w:rsid w:val="00F6139B"/>
    <w:rsid w:val="00F64E5D"/>
    <w:rsid w:val="00F70CB0"/>
    <w:rsid w:val="00F76A54"/>
    <w:rsid w:val="00F80452"/>
    <w:rsid w:val="00F90812"/>
    <w:rsid w:val="00F929E4"/>
    <w:rsid w:val="00F944C0"/>
    <w:rsid w:val="00F971FC"/>
    <w:rsid w:val="00FA784C"/>
    <w:rsid w:val="00FA7B6E"/>
    <w:rsid w:val="00FB46BD"/>
    <w:rsid w:val="00FB52B1"/>
    <w:rsid w:val="00FB67E9"/>
    <w:rsid w:val="00FB7091"/>
    <w:rsid w:val="00FC7385"/>
    <w:rsid w:val="00FC7B10"/>
    <w:rsid w:val="00FD146C"/>
    <w:rsid w:val="00FE10DF"/>
    <w:rsid w:val="00FE5E6B"/>
    <w:rsid w:val="00FE7AC7"/>
    <w:rsid w:val="00FF573E"/>
    <w:rsid w:val="00FF601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9A7C46F"/>
  <w14:defaultImageDpi w14:val="0"/>
  <w15:docId w15:val="{2777D973-2B2F-41BC-9921-5D430D03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E7FD0"/>
    <w:rPr>
      <w:rFonts w:ascii="Calibri" w:hAnsi="Calibri" w:cs="Calibri"/>
      <w:lang w:eastAsia="en-US"/>
    </w:rPr>
  </w:style>
  <w:style w:type="paragraph" w:styleId="berschrift2">
    <w:name w:val="heading 2"/>
    <w:aliases w:val="Überschrift 2 Char Char"/>
    <w:basedOn w:val="Standard"/>
    <w:next w:val="Standard"/>
    <w:link w:val="berschrift2Zchn"/>
    <w:autoRedefine/>
    <w:uiPriority w:val="99"/>
    <w:qFormat/>
    <w:rsid w:val="002F5B9E"/>
    <w:pPr>
      <w:keepNext/>
      <w:numPr>
        <w:ilvl w:val="1"/>
        <w:numId w:val="1"/>
      </w:numPr>
      <w:tabs>
        <w:tab w:val="clear" w:pos="360"/>
        <w:tab w:val="num" w:pos="590"/>
        <w:tab w:val="num" w:pos="1287"/>
        <w:tab w:val="num" w:pos="1440"/>
        <w:tab w:val="right" w:pos="9498"/>
      </w:tabs>
      <w:spacing w:before="240" w:after="240"/>
      <w:ind w:left="1440" w:right="226" w:firstLine="567"/>
      <w:jc w:val="both"/>
      <w:outlineLvl w:val="1"/>
    </w:pPr>
    <w:rPr>
      <w:rFonts w:ascii="Cambria" w:hAnsi="Cambria" w:cs="Cambria"/>
      <w:b/>
      <w:bCs/>
      <w:i/>
      <w:iCs/>
      <w:sz w:val="28"/>
      <w:szCs w:val="28"/>
    </w:rPr>
  </w:style>
  <w:style w:type="paragraph" w:styleId="berschrift3">
    <w:name w:val="heading 3"/>
    <w:basedOn w:val="Standard"/>
    <w:next w:val="Standard"/>
    <w:link w:val="berschrift3Zchn"/>
    <w:autoRedefine/>
    <w:uiPriority w:val="99"/>
    <w:qFormat/>
    <w:rsid w:val="002F5B9E"/>
    <w:pPr>
      <w:keepNext/>
      <w:numPr>
        <w:ilvl w:val="2"/>
        <w:numId w:val="1"/>
      </w:numPr>
      <w:tabs>
        <w:tab w:val="clear" w:pos="360"/>
        <w:tab w:val="num" w:pos="0"/>
        <w:tab w:val="left" w:pos="1134"/>
        <w:tab w:val="num" w:pos="1310"/>
        <w:tab w:val="num" w:pos="2160"/>
        <w:tab w:val="right" w:pos="9498"/>
      </w:tabs>
      <w:spacing w:before="120" w:after="120"/>
      <w:ind w:left="2160" w:right="226"/>
      <w:jc w:val="both"/>
      <w:outlineLvl w:val="2"/>
    </w:pPr>
    <w:rPr>
      <w:rFonts w:ascii="Cambria" w:hAnsi="Cambria" w:cs="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aliases w:val="Überschrift 2 Char Char Zchn"/>
    <w:basedOn w:val="Absatz-Standardschriftart"/>
    <w:link w:val="berschrift2"/>
    <w:uiPriority w:val="99"/>
    <w:rsid w:val="00DE5D3E"/>
    <w:rPr>
      <w:rFonts w:ascii="Cambria" w:hAnsi="Cambria" w:cs="Cambria"/>
      <w:b/>
      <w:bCs/>
      <w:i/>
      <w:iCs/>
      <w:sz w:val="28"/>
      <w:szCs w:val="28"/>
      <w:lang w:eastAsia="en-US"/>
    </w:rPr>
  </w:style>
  <w:style w:type="character" w:customStyle="1" w:styleId="berschrift3Zchn">
    <w:name w:val="Überschrift 3 Zchn"/>
    <w:basedOn w:val="Absatz-Standardschriftart"/>
    <w:link w:val="berschrift3"/>
    <w:uiPriority w:val="99"/>
    <w:rsid w:val="00DE5D3E"/>
    <w:rPr>
      <w:rFonts w:ascii="Cambria" w:hAnsi="Cambria" w:cs="Cambria"/>
      <w:b/>
      <w:bCs/>
      <w:sz w:val="26"/>
      <w:szCs w:val="26"/>
      <w:lang w:eastAsia="en-US"/>
    </w:rPr>
  </w:style>
  <w:style w:type="paragraph" w:styleId="Liste4">
    <w:name w:val="List 4"/>
    <w:basedOn w:val="Standard"/>
    <w:uiPriority w:val="99"/>
    <w:rsid w:val="005E1CA5"/>
    <w:pPr>
      <w:spacing w:after="60"/>
      <w:jc w:val="both"/>
    </w:pPr>
    <w:rPr>
      <w:rFonts w:ascii="AGaramond" w:hAnsi="AGaramond" w:cs="AGaramond"/>
      <w:sz w:val="18"/>
      <w:szCs w:val="18"/>
      <w:lang w:val="en-US"/>
    </w:rPr>
  </w:style>
  <w:style w:type="paragraph" w:customStyle="1" w:styleId="StandardAufzhlung">
    <w:name w:val="StandardAufzählung"/>
    <w:basedOn w:val="Standardeinzug"/>
    <w:uiPriority w:val="99"/>
    <w:rsid w:val="009670A5"/>
    <w:pPr>
      <w:tabs>
        <w:tab w:val="num" w:pos="1"/>
        <w:tab w:val="left" w:pos="1134"/>
      </w:tabs>
      <w:spacing w:before="40"/>
      <w:ind w:left="284" w:hanging="284"/>
      <w:jc w:val="both"/>
    </w:pPr>
    <w:rPr>
      <w:rFonts w:ascii="OrigGarmnd BT" w:hAnsi="OrigGarmnd BT" w:cs="OrigGarmnd BT"/>
      <w:sz w:val="20"/>
      <w:szCs w:val="20"/>
    </w:rPr>
  </w:style>
  <w:style w:type="paragraph" w:styleId="Standardeinzug">
    <w:name w:val="Normal Indent"/>
    <w:basedOn w:val="Standard"/>
    <w:uiPriority w:val="99"/>
    <w:rsid w:val="009670A5"/>
    <w:pPr>
      <w:ind w:left="708"/>
    </w:pPr>
  </w:style>
  <w:style w:type="paragraph" w:customStyle="1" w:styleId="Standardaufzhlung2">
    <w:name w:val="Standardaufzählung2"/>
    <w:basedOn w:val="StandardAufzhlung"/>
    <w:uiPriority w:val="99"/>
    <w:rsid w:val="009670A5"/>
    <w:pPr>
      <w:tabs>
        <w:tab w:val="clear" w:pos="1134"/>
      </w:tabs>
      <w:spacing w:before="60"/>
      <w:ind w:left="1305" w:hanging="170"/>
    </w:pPr>
  </w:style>
  <w:style w:type="paragraph" w:customStyle="1" w:styleId="Header-Odd">
    <w:name w:val="Header - Odd"/>
    <w:basedOn w:val="Kopfzeile"/>
    <w:autoRedefine/>
    <w:uiPriority w:val="99"/>
    <w:rsid w:val="00246831"/>
    <w:pPr>
      <w:pBdr>
        <w:bottom w:val="single" w:sz="6" w:space="5" w:color="auto"/>
      </w:pBdr>
      <w:tabs>
        <w:tab w:val="clear" w:pos="4536"/>
        <w:tab w:val="clear" w:pos="9072"/>
        <w:tab w:val="right" w:pos="6379"/>
      </w:tabs>
      <w:spacing w:before="120" w:after="240"/>
      <w:ind w:right="-29"/>
    </w:pPr>
    <w:rPr>
      <w:rFonts w:ascii="AGaramond" w:hAnsi="AGaramond" w:cs="AGaramond"/>
      <w:sz w:val="18"/>
      <w:szCs w:val="18"/>
      <w:lang w:val="en-US"/>
    </w:rPr>
  </w:style>
  <w:style w:type="paragraph" w:styleId="Kopfzeile">
    <w:name w:val="header"/>
    <w:basedOn w:val="Standard"/>
    <w:link w:val="KopfzeileZchn"/>
    <w:uiPriority w:val="99"/>
    <w:rsid w:val="00246831"/>
    <w:pPr>
      <w:tabs>
        <w:tab w:val="center" w:pos="4536"/>
        <w:tab w:val="right" w:pos="9072"/>
      </w:tabs>
    </w:pPr>
    <w:rPr>
      <w:sz w:val="20"/>
      <w:szCs w:val="20"/>
    </w:rPr>
  </w:style>
  <w:style w:type="character" w:customStyle="1" w:styleId="KopfzeileZchn">
    <w:name w:val="Kopfzeile Zchn"/>
    <w:basedOn w:val="Absatz-Standardschriftart"/>
    <w:link w:val="Kopfzeile"/>
    <w:uiPriority w:val="99"/>
    <w:semiHidden/>
    <w:rsid w:val="00DE5D3E"/>
    <w:rPr>
      <w:rFonts w:ascii="Calibri" w:hAnsi="Calibri" w:cs="Calibri"/>
      <w:lang w:val="x-none" w:eastAsia="en-US"/>
    </w:rPr>
  </w:style>
  <w:style w:type="paragraph" w:customStyle="1" w:styleId="Header-Even">
    <w:name w:val="Header - Even"/>
    <w:basedOn w:val="Kopfzeile"/>
    <w:autoRedefine/>
    <w:uiPriority w:val="99"/>
    <w:rsid w:val="00246831"/>
    <w:pPr>
      <w:pBdr>
        <w:bottom w:val="single" w:sz="6" w:space="5" w:color="auto"/>
      </w:pBdr>
      <w:tabs>
        <w:tab w:val="clear" w:pos="4536"/>
        <w:tab w:val="clear" w:pos="9072"/>
        <w:tab w:val="right" w:pos="6379"/>
      </w:tabs>
      <w:spacing w:before="120" w:after="240"/>
    </w:pPr>
    <w:rPr>
      <w:rFonts w:ascii="AGaramond" w:hAnsi="AGaramond" w:cs="AGaramond"/>
      <w:b/>
      <w:bCs/>
      <w:sz w:val="18"/>
      <w:szCs w:val="18"/>
      <w:lang w:val="en-US"/>
    </w:rPr>
  </w:style>
  <w:style w:type="paragraph" w:customStyle="1" w:styleId="Kastentext">
    <w:name w:val="Kastentext"/>
    <w:autoRedefine/>
    <w:uiPriority w:val="99"/>
    <w:rsid w:val="002F5B9E"/>
    <w:pPr>
      <w:spacing w:after="0" w:line="240" w:lineRule="auto"/>
    </w:pPr>
    <w:rPr>
      <w:rFonts w:ascii="Arial" w:hAnsi="Arial" w:cs="Arial"/>
      <w:sz w:val="20"/>
      <w:szCs w:val="20"/>
    </w:rPr>
  </w:style>
  <w:style w:type="paragraph" w:customStyle="1" w:styleId="Formatvorlageberschrift3Rechts04cm">
    <w:name w:val="Formatvorlage Überschrift 3 + Rechts:  04 cm"/>
    <w:basedOn w:val="berschrift3"/>
    <w:autoRedefine/>
    <w:uiPriority w:val="99"/>
    <w:rsid w:val="002F5B9E"/>
    <w:pPr>
      <w:ind w:right="227"/>
    </w:pPr>
  </w:style>
  <w:style w:type="paragraph" w:styleId="Fuzeile">
    <w:name w:val="footer"/>
    <w:basedOn w:val="Standard"/>
    <w:link w:val="FuzeileZchn"/>
    <w:uiPriority w:val="99"/>
    <w:rsid w:val="00FA7B6E"/>
    <w:pPr>
      <w:tabs>
        <w:tab w:val="center" w:pos="4536"/>
        <w:tab w:val="right" w:pos="9072"/>
      </w:tabs>
    </w:pPr>
    <w:rPr>
      <w:sz w:val="24"/>
      <w:szCs w:val="24"/>
      <w:lang w:eastAsia="de-DE"/>
    </w:rPr>
  </w:style>
  <w:style w:type="character" w:customStyle="1" w:styleId="FuzeileZchn">
    <w:name w:val="Fußzeile Zchn"/>
    <w:basedOn w:val="Absatz-Standardschriftart"/>
    <w:link w:val="Fuzeile"/>
    <w:uiPriority w:val="99"/>
    <w:rsid w:val="008A3AD6"/>
    <w:rPr>
      <w:sz w:val="24"/>
      <w:szCs w:val="24"/>
    </w:rPr>
  </w:style>
  <w:style w:type="character" w:styleId="Hyperlink">
    <w:name w:val="Hyperlink"/>
    <w:basedOn w:val="Absatz-Standardschriftart"/>
    <w:uiPriority w:val="99"/>
    <w:rsid w:val="00271BCC"/>
    <w:rPr>
      <w:color w:val="0000FF"/>
      <w:u w:val="single"/>
    </w:rPr>
  </w:style>
  <w:style w:type="paragraph" w:styleId="Aufzhlungszeichen">
    <w:name w:val="List Bullet"/>
    <w:basedOn w:val="Standard"/>
    <w:autoRedefine/>
    <w:uiPriority w:val="99"/>
    <w:rsid w:val="00145305"/>
    <w:pPr>
      <w:numPr>
        <w:numId w:val="2"/>
      </w:numPr>
      <w:tabs>
        <w:tab w:val="clear" w:pos="360"/>
      </w:tabs>
      <w:ind w:left="360"/>
    </w:pPr>
  </w:style>
  <w:style w:type="paragraph" w:styleId="Sprechblasentext">
    <w:name w:val="Balloon Text"/>
    <w:basedOn w:val="Standard"/>
    <w:link w:val="SprechblasentextZchn"/>
    <w:uiPriority w:val="99"/>
    <w:semiHidden/>
    <w:rsid w:val="00145305"/>
    <w:rPr>
      <w:sz w:val="2"/>
      <w:szCs w:val="2"/>
    </w:rPr>
  </w:style>
  <w:style w:type="character" w:customStyle="1" w:styleId="SprechblasentextZchn">
    <w:name w:val="Sprechblasentext Zchn"/>
    <w:basedOn w:val="Absatz-Standardschriftart"/>
    <w:link w:val="Sprechblasentext"/>
    <w:uiPriority w:val="99"/>
    <w:semiHidden/>
    <w:rsid w:val="00377C68"/>
    <w:rPr>
      <w:sz w:val="2"/>
      <w:szCs w:val="2"/>
      <w:lang w:val="x-none" w:eastAsia="en-US"/>
    </w:rPr>
  </w:style>
  <w:style w:type="character" w:styleId="Kommentarzeichen">
    <w:name w:val="annotation reference"/>
    <w:basedOn w:val="Absatz-Standardschriftart"/>
    <w:uiPriority w:val="99"/>
    <w:semiHidden/>
    <w:rsid w:val="00E90065"/>
    <w:rPr>
      <w:sz w:val="16"/>
      <w:szCs w:val="16"/>
    </w:rPr>
  </w:style>
  <w:style w:type="paragraph" w:styleId="Kommentartext">
    <w:name w:val="annotation text"/>
    <w:basedOn w:val="Standard"/>
    <w:link w:val="KommentartextZchn"/>
    <w:uiPriority w:val="99"/>
    <w:semiHidden/>
    <w:rsid w:val="00E90065"/>
    <w:rPr>
      <w:sz w:val="20"/>
      <w:szCs w:val="20"/>
    </w:rPr>
  </w:style>
  <w:style w:type="character" w:customStyle="1" w:styleId="KommentartextZchn">
    <w:name w:val="Kommentartext Zchn"/>
    <w:basedOn w:val="Absatz-Standardschriftart"/>
    <w:link w:val="Kommentartext"/>
    <w:uiPriority w:val="99"/>
    <w:semiHidden/>
    <w:rsid w:val="00E90065"/>
    <w:rPr>
      <w:rFonts w:ascii="Calibri" w:hAnsi="Calibri" w:cs="Calibri"/>
      <w:sz w:val="20"/>
      <w:szCs w:val="20"/>
      <w:lang w:val="x-none" w:eastAsia="en-US"/>
    </w:rPr>
  </w:style>
  <w:style w:type="paragraph" w:styleId="Kommentarthema">
    <w:name w:val="annotation subject"/>
    <w:basedOn w:val="Kommentartext"/>
    <w:next w:val="Kommentartext"/>
    <w:link w:val="KommentarthemaZchn"/>
    <w:uiPriority w:val="99"/>
    <w:semiHidden/>
    <w:rsid w:val="00E90065"/>
    <w:rPr>
      <w:b/>
      <w:bCs/>
    </w:rPr>
  </w:style>
  <w:style w:type="character" w:customStyle="1" w:styleId="KommentarthemaZchn">
    <w:name w:val="Kommentarthema Zchn"/>
    <w:basedOn w:val="KommentartextZchn"/>
    <w:link w:val="Kommentarthema"/>
    <w:uiPriority w:val="99"/>
    <w:semiHidden/>
    <w:rsid w:val="00E90065"/>
    <w:rPr>
      <w:rFonts w:ascii="Calibri" w:hAnsi="Calibri" w:cs="Calibri"/>
      <w:b/>
      <w:bCs/>
      <w:sz w:val="20"/>
      <w:szCs w:val="20"/>
      <w:lang w:val="x-none" w:eastAsia="en-US"/>
    </w:rPr>
  </w:style>
  <w:style w:type="character" w:styleId="BesuchterLink">
    <w:name w:val="FollowedHyperlink"/>
    <w:basedOn w:val="Absatz-Standardschriftart"/>
    <w:uiPriority w:val="99"/>
    <w:rsid w:val="00DB7091"/>
    <w:rPr>
      <w:color w:val="800080"/>
      <w:u w:val="single"/>
    </w:rPr>
  </w:style>
  <w:style w:type="paragraph" w:styleId="StandardWeb">
    <w:name w:val="Normal (Web)"/>
    <w:basedOn w:val="Standard"/>
    <w:uiPriority w:val="99"/>
    <w:rsid w:val="00F76A54"/>
    <w:pPr>
      <w:spacing w:before="100" w:beforeAutospacing="1" w:after="100" w:afterAutospacing="1" w:line="240" w:lineRule="auto"/>
    </w:pPr>
    <w:rPr>
      <w:sz w:val="24"/>
      <w:szCs w:val="24"/>
      <w:lang w:eastAsia="de-DE"/>
    </w:rPr>
  </w:style>
  <w:style w:type="character" w:styleId="Fett">
    <w:name w:val="Strong"/>
    <w:basedOn w:val="Absatz-Standardschriftart"/>
    <w:uiPriority w:val="99"/>
    <w:qFormat/>
    <w:rsid w:val="00F76A54"/>
    <w:rPr>
      <w:b/>
      <w:bCs/>
    </w:rPr>
  </w:style>
  <w:style w:type="character" w:styleId="Hervorhebung">
    <w:name w:val="Emphasis"/>
    <w:basedOn w:val="Absatz-Standardschriftart"/>
    <w:uiPriority w:val="20"/>
    <w:qFormat/>
    <w:rsid w:val="0050332E"/>
    <w:rPr>
      <w:i/>
      <w:iCs/>
    </w:rPr>
  </w:style>
  <w:style w:type="paragraph" w:styleId="berarbeitung">
    <w:name w:val="Revision"/>
    <w:hidden/>
    <w:uiPriority w:val="99"/>
    <w:semiHidden/>
    <w:rsid w:val="00451C8E"/>
    <w:pPr>
      <w:spacing w:after="0" w:line="240" w:lineRule="auto"/>
    </w:pPr>
    <w:rPr>
      <w:rFonts w:ascii="Calibri" w:hAnsi="Calibri" w:cs="Calibri"/>
      <w:lang w:eastAsia="en-US"/>
    </w:rPr>
  </w:style>
  <w:style w:type="character" w:styleId="NichtaufgelsteErwhnung">
    <w:name w:val="Unresolved Mention"/>
    <w:basedOn w:val="Absatz-Standardschriftart"/>
    <w:uiPriority w:val="99"/>
    <w:semiHidden/>
    <w:unhideWhenUsed/>
    <w:rsid w:val="00157F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806236">
      <w:bodyDiv w:val="1"/>
      <w:marLeft w:val="0"/>
      <w:marRight w:val="0"/>
      <w:marTop w:val="0"/>
      <w:marBottom w:val="0"/>
      <w:divBdr>
        <w:top w:val="none" w:sz="0" w:space="0" w:color="auto"/>
        <w:left w:val="none" w:sz="0" w:space="0" w:color="auto"/>
        <w:bottom w:val="none" w:sz="0" w:space="0" w:color="auto"/>
        <w:right w:val="none" w:sz="0" w:space="0" w:color="auto"/>
      </w:divBdr>
    </w:div>
    <w:div w:id="1592547356">
      <w:marLeft w:val="0"/>
      <w:marRight w:val="0"/>
      <w:marTop w:val="0"/>
      <w:marBottom w:val="0"/>
      <w:divBdr>
        <w:top w:val="none" w:sz="0" w:space="0" w:color="auto"/>
        <w:left w:val="none" w:sz="0" w:space="0" w:color="auto"/>
        <w:bottom w:val="none" w:sz="0" w:space="0" w:color="auto"/>
        <w:right w:val="none" w:sz="0" w:space="0" w:color="auto"/>
      </w:divBdr>
    </w:div>
    <w:div w:id="1592547357">
      <w:marLeft w:val="0"/>
      <w:marRight w:val="0"/>
      <w:marTop w:val="0"/>
      <w:marBottom w:val="0"/>
      <w:divBdr>
        <w:top w:val="none" w:sz="0" w:space="0" w:color="auto"/>
        <w:left w:val="none" w:sz="0" w:space="0" w:color="auto"/>
        <w:bottom w:val="none" w:sz="0" w:space="0" w:color="auto"/>
        <w:right w:val="none" w:sz="0" w:space="0" w:color="auto"/>
      </w:divBdr>
    </w:div>
    <w:div w:id="1592547358">
      <w:marLeft w:val="0"/>
      <w:marRight w:val="0"/>
      <w:marTop w:val="0"/>
      <w:marBottom w:val="0"/>
      <w:divBdr>
        <w:top w:val="none" w:sz="0" w:space="0" w:color="auto"/>
        <w:left w:val="none" w:sz="0" w:space="0" w:color="auto"/>
        <w:bottom w:val="none" w:sz="0" w:space="0" w:color="auto"/>
        <w:right w:val="none" w:sz="0" w:space="0" w:color="auto"/>
      </w:divBdr>
    </w:div>
    <w:div w:id="1592547359">
      <w:marLeft w:val="0"/>
      <w:marRight w:val="0"/>
      <w:marTop w:val="0"/>
      <w:marBottom w:val="0"/>
      <w:divBdr>
        <w:top w:val="none" w:sz="0" w:space="0" w:color="auto"/>
        <w:left w:val="none" w:sz="0" w:space="0" w:color="auto"/>
        <w:bottom w:val="none" w:sz="0" w:space="0" w:color="auto"/>
        <w:right w:val="none" w:sz="0" w:space="0" w:color="auto"/>
      </w:divBdr>
    </w:div>
    <w:div w:id="159254736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s://www.measx.com/downloads/Presseinfo/PM210713_measX_X_Crash8_Zero2_Updates.zip" TargetMode="Externa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thomas.irmen@measx.com"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M:\Allgemeine%20Dokumente\measX%20Office-Vorlagen\measX%20Diverse\Presseinfo.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Presseinfo.dot</Template>
  <TotalTime>0</TotalTime>
  <Pages>4</Pages>
  <Words>900</Words>
  <Characters>5406</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measX GmbH &amp; Co. KG</Company>
  <LinksUpToDate>false</LinksUpToDate>
  <CharactersWithSpaces>6294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Irmen, Thomas</dc:creator>
  <cp:keywords/>
  <dc:description/>
  <cp:lastModifiedBy>Thomas Irmen</cp:lastModifiedBy>
  <cp:revision>4</cp:revision>
  <cp:lastPrinted>2021-07-12T08:05:00Z</cp:lastPrinted>
  <dcterms:created xsi:type="dcterms:W3CDTF">2021-07-12T07:39:00Z</dcterms:created>
  <dcterms:modified xsi:type="dcterms:W3CDTF">2021-07-12T10:06:00Z</dcterms:modified>
</cp:coreProperties>
</file>